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80" w:rsidRPr="00B53143" w:rsidRDefault="004E6680" w:rsidP="004E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ANNEXE</w:t>
      </w:r>
      <w:r w:rsidRPr="00B53143">
        <w:rPr>
          <w:rFonts w:ascii="Calibri" w:hAnsi="Calibri" w:cs="Calibri"/>
          <w:b/>
          <w:sz w:val="32"/>
          <w:szCs w:val="32"/>
        </w:rPr>
        <w:t xml:space="preserve"> 1-  NUTRITION (alimentation et activité physique)</w:t>
      </w:r>
    </w:p>
    <w:p w:rsidR="004E6680" w:rsidRDefault="004E6680" w:rsidP="004E6680">
      <w:pPr>
        <w:jc w:val="both"/>
        <w:rPr>
          <w:rFonts w:ascii="Calibri" w:hAnsi="Calibri" w:cs="Calibri"/>
          <w:sz w:val="22"/>
          <w:szCs w:val="22"/>
        </w:rPr>
      </w:pPr>
    </w:p>
    <w:p w:rsidR="004E6680" w:rsidRDefault="004E6680" w:rsidP="004E6680">
      <w:pPr>
        <w:jc w:val="both"/>
        <w:rPr>
          <w:rFonts w:ascii="Calibri" w:hAnsi="Calibri" w:cs="Calibri"/>
          <w:b/>
          <w:sz w:val="24"/>
          <w:szCs w:val="24"/>
        </w:rPr>
      </w:pPr>
    </w:p>
    <w:p w:rsidR="004E6680" w:rsidRPr="00884ABE" w:rsidRDefault="004E6680" w:rsidP="004E6680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884ABE">
        <w:rPr>
          <w:rFonts w:ascii="Calibri" w:hAnsi="Calibri" w:cs="Calibri"/>
          <w:b/>
          <w:color w:val="0070C0"/>
          <w:sz w:val="24"/>
          <w:szCs w:val="24"/>
        </w:rPr>
        <w:t>O</w:t>
      </w:r>
      <w:r w:rsidR="00665654">
        <w:rPr>
          <w:rFonts w:ascii="Calibri" w:hAnsi="Calibri" w:cs="Calibri"/>
          <w:b/>
          <w:color w:val="0070C0"/>
          <w:sz w:val="24"/>
          <w:szCs w:val="24"/>
        </w:rPr>
        <w:t xml:space="preserve">bjectif </w:t>
      </w:r>
      <w:r w:rsidRPr="00884ABE">
        <w:rPr>
          <w:rFonts w:ascii="Calibri" w:hAnsi="Calibri" w:cs="Calibri"/>
          <w:b/>
          <w:color w:val="0070C0"/>
          <w:sz w:val="24"/>
          <w:szCs w:val="24"/>
        </w:rPr>
        <w:t>G</w:t>
      </w:r>
      <w:r w:rsidR="00665654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 w:rsidRPr="00884ABE">
        <w:rPr>
          <w:rFonts w:ascii="Calibri" w:hAnsi="Calibri" w:cs="Calibri"/>
          <w:b/>
          <w:color w:val="0070C0"/>
          <w:sz w:val="24"/>
          <w:szCs w:val="24"/>
        </w:rPr>
        <w:t xml:space="preserve">1 : PROMOUVOIR UNE ALIMENTATION ET UNE ACTIVITE PHYSIQUE,  DE LOISIRS ET DE PLEINE NATURE FAVORABLES A LA SANTE. </w:t>
      </w:r>
    </w:p>
    <w:p w:rsidR="004E6680" w:rsidRDefault="004E6680" w:rsidP="004E6680">
      <w:pPr>
        <w:jc w:val="both"/>
        <w:rPr>
          <w:rFonts w:ascii="Calibri" w:hAnsi="Calibri" w:cs="Calibri"/>
          <w:bCs/>
          <w:i/>
          <w:color w:val="0070C0"/>
          <w:sz w:val="24"/>
          <w:szCs w:val="24"/>
        </w:rPr>
      </w:pPr>
    </w:p>
    <w:p w:rsidR="004E6680" w:rsidRPr="008E316E" w:rsidRDefault="004E6680" w:rsidP="004E668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E316E">
        <w:rPr>
          <w:rFonts w:ascii="Calibri" w:hAnsi="Calibri" w:cs="Calibri"/>
          <w:b/>
          <w:bCs/>
          <w:sz w:val="24"/>
          <w:szCs w:val="24"/>
          <w:u w:val="single"/>
        </w:rPr>
        <w:t>Populations</w:t>
      </w:r>
      <w:r w:rsidR="00D629E6">
        <w:rPr>
          <w:rFonts w:ascii="Calibri" w:hAnsi="Calibri" w:cs="Calibri"/>
          <w:b/>
          <w:bCs/>
          <w:sz w:val="24"/>
          <w:szCs w:val="24"/>
          <w:u w:val="single"/>
        </w:rPr>
        <w:t>/milieux</w:t>
      </w:r>
      <w:r w:rsidRPr="008E316E">
        <w:rPr>
          <w:rFonts w:ascii="Calibri" w:hAnsi="Calibri" w:cs="Calibri"/>
          <w:b/>
          <w:bCs/>
          <w:sz w:val="24"/>
          <w:szCs w:val="24"/>
          <w:u w:val="single"/>
        </w:rPr>
        <w:t xml:space="preserve"> prioritaires</w:t>
      </w:r>
      <w:r w:rsidRPr="008E316E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4E6680" w:rsidRPr="001217BB" w:rsidRDefault="004E6680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6D387A">
        <w:rPr>
          <w:rFonts w:ascii="Calibri" w:hAnsi="Calibri" w:cs="Calibri"/>
          <w:bCs/>
          <w:sz w:val="24"/>
          <w:szCs w:val="24"/>
        </w:rPr>
        <w:t xml:space="preserve">enfants </w:t>
      </w:r>
      <w:r>
        <w:rPr>
          <w:rFonts w:ascii="Calibri" w:hAnsi="Calibri" w:cs="Calibri"/>
          <w:bCs/>
          <w:sz w:val="24"/>
          <w:szCs w:val="24"/>
        </w:rPr>
        <w:t xml:space="preserve">et jeunes </w:t>
      </w:r>
      <w:r w:rsidRPr="006D387A">
        <w:rPr>
          <w:rFonts w:ascii="Calibri" w:hAnsi="Calibri" w:cs="Calibri"/>
          <w:bCs/>
          <w:sz w:val="24"/>
          <w:szCs w:val="24"/>
        </w:rPr>
        <w:t>(</w:t>
      </w:r>
      <w:r>
        <w:rPr>
          <w:rFonts w:ascii="Calibri" w:hAnsi="Calibri" w:cs="Calibri"/>
          <w:bCs/>
          <w:sz w:val="24"/>
          <w:szCs w:val="24"/>
        </w:rPr>
        <w:t>jusqu’à 25 ans)</w:t>
      </w:r>
    </w:p>
    <w:p w:rsidR="004E6680" w:rsidRPr="006D387A" w:rsidRDefault="004E6680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filles/femmes (pour les actions d’activité physique)</w:t>
      </w:r>
    </w:p>
    <w:p w:rsidR="004E6680" w:rsidRPr="00B450C5" w:rsidRDefault="004E6680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femmes enceintes</w:t>
      </w:r>
    </w:p>
    <w:p w:rsidR="00D629E6" w:rsidRDefault="0002621E" w:rsidP="0002621E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personnes </w:t>
      </w:r>
      <w:r>
        <w:rPr>
          <w:rFonts w:ascii="Calibri" w:hAnsi="Calibri" w:cs="Calibri"/>
          <w:bCs/>
          <w:sz w:val="24"/>
          <w:szCs w:val="24"/>
        </w:rPr>
        <w:t xml:space="preserve">en difficultés </w:t>
      </w:r>
      <w:r w:rsidRPr="00BB6B49">
        <w:rPr>
          <w:rFonts w:ascii="Calibri" w:hAnsi="Calibri" w:cs="Calibri"/>
          <w:bCs/>
          <w:i/>
          <w:sz w:val="24"/>
          <w:szCs w:val="24"/>
        </w:rPr>
        <w:t>(</w:t>
      </w:r>
      <w:r w:rsidRPr="00BB6B49">
        <w:rPr>
          <w:rFonts w:ascii="Calibri" w:hAnsi="Calibri" w:cs="Calibri"/>
          <w:bCs/>
          <w:i/>
        </w:rPr>
        <w:t>jeunes hors système scolaire, jeunes sous protection judiciaire, les jeunes et adultes en insertion sociale et/ou professionnelle,</w:t>
      </w:r>
      <w:r w:rsidR="00D629E6">
        <w:rPr>
          <w:rFonts w:ascii="Calibri" w:hAnsi="Calibri" w:cs="Calibri"/>
          <w:bCs/>
          <w:i/>
        </w:rPr>
        <w:t xml:space="preserve"> bénéficiaires de l’aide alimentaire)</w:t>
      </w:r>
    </w:p>
    <w:p w:rsidR="0002621E" w:rsidRPr="00D629E6" w:rsidRDefault="0002621E" w:rsidP="0002621E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D629E6">
        <w:rPr>
          <w:rFonts w:ascii="Calibri" w:hAnsi="Calibri" w:cs="Calibri"/>
          <w:bCs/>
          <w:sz w:val="24"/>
          <w:szCs w:val="24"/>
        </w:rPr>
        <w:t>zones les plus défavorisées</w:t>
      </w:r>
      <w:r w:rsidRPr="00BB6B49">
        <w:rPr>
          <w:rFonts w:ascii="Calibri" w:hAnsi="Calibri" w:cs="Calibri"/>
          <w:bCs/>
          <w:i/>
        </w:rPr>
        <w:t xml:space="preserve"> (dont scolaires REP,</w:t>
      </w:r>
      <w:r w:rsidR="00D629E6">
        <w:rPr>
          <w:rFonts w:ascii="Calibri" w:hAnsi="Calibri" w:cs="Calibri"/>
          <w:bCs/>
          <w:i/>
        </w:rPr>
        <w:t xml:space="preserve"> zones prioritaires de la politique de la ville,</w:t>
      </w:r>
      <w:r w:rsidRPr="00BB6B49">
        <w:rPr>
          <w:rFonts w:ascii="Calibri" w:hAnsi="Calibri" w:cs="Calibri"/>
          <w:bCs/>
          <w:i/>
        </w:rPr>
        <w:t xml:space="preserve"> etc.))</w:t>
      </w:r>
      <w:r>
        <w:rPr>
          <w:rFonts w:ascii="Arial" w:eastAsiaTheme="minorHAnsi" w:hAnsi="Arial" w:cs="Arial"/>
          <w:color w:val="002060"/>
          <w:lang w:eastAsia="en-US"/>
        </w:rPr>
        <w:t> </w:t>
      </w:r>
    </w:p>
    <w:p w:rsidR="00D629E6" w:rsidRPr="00D629E6" w:rsidRDefault="00D629E6" w:rsidP="0002621E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D629E6">
        <w:rPr>
          <w:rFonts w:ascii="Calibri" w:hAnsi="Calibri" w:cs="Calibri"/>
          <w:bCs/>
          <w:sz w:val="24"/>
          <w:szCs w:val="24"/>
        </w:rPr>
        <w:t>milieu professionnel</w:t>
      </w:r>
    </w:p>
    <w:p w:rsidR="004E6680" w:rsidRPr="0002621E" w:rsidRDefault="004E6680" w:rsidP="0002621E">
      <w:pPr>
        <w:pStyle w:val="Paragraphedeliste"/>
        <w:jc w:val="both"/>
        <w:rPr>
          <w:rFonts w:ascii="Calibri" w:hAnsi="Calibri" w:cs="Calibri"/>
          <w:bCs/>
          <w:i/>
          <w:color w:val="0070C0"/>
          <w:sz w:val="24"/>
          <w:szCs w:val="24"/>
        </w:rPr>
      </w:pPr>
    </w:p>
    <w:p w:rsidR="004E6680" w:rsidRPr="00D617BE" w:rsidRDefault="003E2D31" w:rsidP="004E668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Les actions proposée</w:t>
      </w:r>
      <w:r w:rsidRPr="00B450C5">
        <w:rPr>
          <w:rFonts w:ascii="Calibri" w:hAnsi="Calibri" w:cs="Calibri"/>
          <w:b/>
          <w:bCs/>
          <w:sz w:val="24"/>
          <w:szCs w:val="24"/>
          <w:u w:val="single"/>
        </w:rPr>
        <w:t xml:space="preserve">s  </w:t>
      </w:r>
      <w:r w:rsidR="004E6680" w:rsidRPr="00B450C5">
        <w:rPr>
          <w:rFonts w:ascii="Calibri" w:hAnsi="Calibri" w:cs="Calibri"/>
          <w:b/>
          <w:bCs/>
          <w:sz w:val="24"/>
          <w:szCs w:val="24"/>
          <w:u w:val="single"/>
        </w:rPr>
        <w:t>devront</w:t>
      </w:r>
      <w:r w:rsidR="004E6680">
        <w:rPr>
          <w:rFonts w:ascii="Calibri" w:hAnsi="Calibri" w:cs="Calibri"/>
          <w:b/>
          <w:bCs/>
          <w:sz w:val="24"/>
          <w:szCs w:val="24"/>
          <w:u w:val="single"/>
        </w:rPr>
        <w:t xml:space="preserve"> privilégier les </w:t>
      </w:r>
      <w:r w:rsidR="004E6680" w:rsidRPr="00B450C5">
        <w:rPr>
          <w:rFonts w:ascii="Calibri" w:hAnsi="Calibri" w:cs="Calibri"/>
          <w:b/>
          <w:bCs/>
          <w:sz w:val="24"/>
          <w:szCs w:val="24"/>
          <w:u w:val="single"/>
        </w:rPr>
        <w:t>interventions</w:t>
      </w:r>
      <w:r w:rsidR="004E6680">
        <w:rPr>
          <w:rFonts w:ascii="Calibri" w:hAnsi="Calibri" w:cs="Calibri"/>
          <w:b/>
          <w:bCs/>
          <w:sz w:val="24"/>
          <w:szCs w:val="24"/>
          <w:u w:val="single"/>
        </w:rPr>
        <w:t xml:space="preserve"> suivantes</w:t>
      </w:r>
      <w:r w:rsidR="004E6680" w:rsidRPr="00D617BE">
        <w:rPr>
          <w:rFonts w:ascii="Calibri" w:hAnsi="Calibri" w:cs="Calibri"/>
          <w:b/>
          <w:bCs/>
          <w:sz w:val="24"/>
          <w:szCs w:val="24"/>
        </w:rPr>
        <w:t> :</w:t>
      </w:r>
    </w:p>
    <w:p w:rsidR="004E6680" w:rsidRPr="00B53143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>Renforcer l</w:t>
      </w:r>
      <w:r w:rsidR="00D629E6">
        <w:rPr>
          <w:rFonts w:ascii="Calibri" w:hAnsi="Calibri" w:cs="Calibri"/>
          <w:bCs/>
          <w:sz w:val="24"/>
          <w:szCs w:val="24"/>
        </w:rPr>
        <w:t>es</w:t>
      </w:r>
      <w:r w:rsidRPr="00B53143">
        <w:rPr>
          <w:rFonts w:ascii="Calibri" w:hAnsi="Calibri" w:cs="Calibri"/>
          <w:bCs/>
          <w:sz w:val="24"/>
          <w:szCs w:val="24"/>
        </w:rPr>
        <w:t xml:space="preserve"> connaissance</w:t>
      </w:r>
      <w:r w:rsidR="00D629E6">
        <w:rPr>
          <w:rFonts w:ascii="Calibri" w:hAnsi="Calibri" w:cs="Calibri"/>
          <w:bCs/>
          <w:sz w:val="24"/>
          <w:szCs w:val="24"/>
        </w:rPr>
        <w:t>s</w:t>
      </w:r>
      <w:r w:rsidRPr="00B53143">
        <w:rPr>
          <w:rFonts w:ascii="Calibri" w:hAnsi="Calibri" w:cs="Calibri"/>
          <w:bCs/>
          <w:sz w:val="24"/>
          <w:szCs w:val="24"/>
        </w:rPr>
        <w:t xml:space="preserve"> sur l’alimentation</w:t>
      </w:r>
      <w:r>
        <w:rPr>
          <w:rFonts w:ascii="Calibri" w:hAnsi="Calibri" w:cs="Calibri"/>
          <w:bCs/>
          <w:sz w:val="24"/>
          <w:szCs w:val="24"/>
        </w:rPr>
        <w:t xml:space="preserve"> (équilibre, varié</w:t>
      </w:r>
      <w:r w:rsidR="00D629E6">
        <w:rPr>
          <w:rFonts w:ascii="Calibri" w:hAnsi="Calibri" w:cs="Calibri"/>
          <w:bCs/>
          <w:sz w:val="24"/>
          <w:szCs w:val="24"/>
        </w:rPr>
        <w:t>té, quantité, composition, recommandations/repères, (etc.),</w:t>
      </w:r>
      <w:r>
        <w:rPr>
          <w:rFonts w:ascii="Calibri" w:hAnsi="Calibri" w:cs="Calibri"/>
          <w:bCs/>
          <w:sz w:val="24"/>
          <w:szCs w:val="24"/>
        </w:rPr>
        <w:t xml:space="preserve"> en privilégiant l’alimentation</w:t>
      </w:r>
      <w:r w:rsidR="00D629E6">
        <w:rPr>
          <w:rFonts w:ascii="Calibri" w:hAnsi="Calibri" w:cs="Calibri"/>
          <w:bCs/>
          <w:sz w:val="24"/>
          <w:szCs w:val="24"/>
        </w:rPr>
        <w:t xml:space="preserve"> et le savoir-faire</w:t>
      </w:r>
      <w:r>
        <w:rPr>
          <w:rFonts w:ascii="Calibri" w:hAnsi="Calibri" w:cs="Calibri"/>
          <w:bCs/>
          <w:sz w:val="24"/>
          <w:szCs w:val="24"/>
        </w:rPr>
        <w:t xml:space="preserve"> loca</w:t>
      </w:r>
      <w:r w:rsidR="00021275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>)</w:t>
      </w:r>
      <w:r w:rsidRPr="00B53143">
        <w:rPr>
          <w:rFonts w:ascii="Calibri" w:hAnsi="Calibri" w:cs="Calibri"/>
          <w:bCs/>
          <w:sz w:val="24"/>
          <w:szCs w:val="24"/>
        </w:rPr>
        <w:t xml:space="preserve"> </w:t>
      </w:r>
    </w:p>
    <w:p w:rsidR="004E6680" w:rsidRPr="00B53143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>Renforcer l</w:t>
      </w:r>
      <w:r w:rsidR="00D629E6">
        <w:rPr>
          <w:rFonts w:ascii="Calibri" w:hAnsi="Calibri" w:cs="Calibri"/>
          <w:bCs/>
          <w:sz w:val="24"/>
          <w:szCs w:val="24"/>
        </w:rPr>
        <w:t>es</w:t>
      </w:r>
      <w:r w:rsidRPr="00B53143">
        <w:rPr>
          <w:rFonts w:ascii="Calibri" w:hAnsi="Calibri" w:cs="Calibri"/>
          <w:bCs/>
          <w:sz w:val="24"/>
          <w:szCs w:val="24"/>
        </w:rPr>
        <w:t xml:space="preserve"> connaissance</w:t>
      </w:r>
      <w:r w:rsidR="00D629E6">
        <w:rPr>
          <w:rFonts w:ascii="Calibri" w:hAnsi="Calibri" w:cs="Calibri"/>
          <w:bCs/>
          <w:sz w:val="24"/>
          <w:szCs w:val="24"/>
        </w:rPr>
        <w:t>s</w:t>
      </w:r>
      <w:r w:rsidRPr="00B53143">
        <w:rPr>
          <w:rFonts w:ascii="Calibri" w:hAnsi="Calibri" w:cs="Calibri"/>
          <w:bCs/>
          <w:sz w:val="24"/>
          <w:szCs w:val="24"/>
        </w:rPr>
        <w:t xml:space="preserve"> su</w:t>
      </w:r>
      <w:r w:rsidR="00021275">
        <w:rPr>
          <w:rFonts w:ascii="Calibri" w:hAnsi="Calibri" w:cs="Calibri"/>
          <w:bCs/>
          <w:sz w:val="24"/>
          <w:szCs w:val="24"/>
        </w:rPr>
        <w:t>r l’activité physique,</w:t>
      </w:r>
      <w:r w:rsidRPr="00B53143">
        <w:rPr>
          <w:rFonts w:ascii="Calibri" w:hAnsi="Calibri" w:cs="Calibri"/>
          <w:bCs/>
          <w:sz w:val="24"/>
          <w:szCs w:val="24"/>
        </w:rPr>
        <w:t xml:space="preserve"> de loisir et de pleine nature</w:t>
      </w:r>
      <w:r>
        <w:rPr>
          <w:rFonts w:ascii="Calibri" w:hAnsi="Calibri" w:cs="Calibri"/>
          <w:bCs/>
          <w:sz w:val="24"/>
          <w:szCs w:val="24"/>
        </w:rPr>
        <w:t xml:space="preserve"> (activité régulière, suffisante, adaptée et durable dans le temps)</w:t>
      </w:r>
    </w:p>
    <w:p w:rsidR="004E6680" w:rsidRPr="00B53143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B53143">
        <w:rPr>
          <w:rFonts w:ascii="Calibri" w:hAnsi="Calibri" w:cs="Calibri"/>
          <w:bCs/>
          <w:sz w:val="24"/>
          <w:szCs w:val="24"/>
        </w:rPr>
        <w:t>Permettre la mise en pratique</w:t>
      </w:r>
      <w:r w:rsidR="00D629E6">
        <w:rPr>
          <w:rFonts w:ascii="Calibri" w:hAnsi="Calibri" w:cs="Calibri"/>
          <w:bCs/>
          <w:sz w:val="24"/>
          <w:szCs w:val="24"/>
        </w:rPr>
        <w:t>,</w:t>
      </w:r>
      <w:r w:rsidRPr="00B53143">
        <w:rPr>
          <w:rFonts w:ascii="Calibri" w:hAnsi="Calibri" w:cs="Calibri"/>
          <w:bCs/>
          <w:sz w:val="24"/>
          <w:szCs w:val="24"/>
        </w:rPr>
        <w:t xml:space="preserve"> </w:t>
      </w:r>
      <w:r w:rsidR="00D629E6">
        <w:rPr>
          <w:rFonts w:ascii="Calibri" w:hAnsi="Calibri" w:cs="Calibri"/>
          <w:bCs/>
          <w:sz w:val="24"/>
          <w:szCs w:val="24"/>
        </w:rPr>
        <w:t>dans la durée,</w:t>
      </w:r>
      <w:r w:rsidR="00D629E6" w:rsidRPr="00B53143">
        <w:rPr>
          <w:rFonts w:ascii="Calibri" w:hAnsi="Calibri" w:cs="Calibri"/>
          <w:bCs/>
          <w:sz w:val="24"/>
          <w:szCs w:val="24"/>
        </w:rPr>
        <w:t xml:space="preserve"> </w:t>
      </w:r>
      <w:r w:rsidRPr="00B53143">
        <w:rPr>
          <w:rFonts w:ascii="Calibri" w:hAnsi="Calibri" w:cs="Calibri"/>
          <w:bCs/>
          <w:sz w:val="24"/>
          <w:szCs w:val="24"/>
        </w:rPr>
        <w:t>de ces connaissances nutritionnelles</w:t>
      </w:r>
      <w:r w:rsidR="00D629E6">
        <w:rPr>
          <w:rFonts w:ascii="Calibri" w:hAnsi="Calibri" w:cs="Calibri"/>
          <w:bCs/>
          <w:sz w:val="24"/>
          <w:szCs w:val="24"/>
        </w:rPr>
        <w:t xml:space="preserve"> </w:t>
      </w:r>
      <w:r w:rsidRPr="00B53143">
        <w:rPr>
          <w:rFonts w:ascii="Calibri" w:hAnsi="Calibri" w:cs="Calibri"/>
          <w:bCs/>
          <w:sz w:val="24"/>
          <w:szCs w:val="24"/>
        </w:rPr>
        <w:t>(alimentation et activité physique)</w:t>
      </w:r>
    </w:p>
    <w:p w:rsidR="004E6680" w:rsidRPr="00B53143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Développer et soutenir</w:t>
      </w:r>
      <w:r w:rsidRPr="00B53143">
        <w:rPr>
          <w:rFonts w:ascii="Calibri" w:hAnsi="Calibri" w:cs="Calibri"/>
          <w:bCs/>
          <w:sz w:val="24"/>
          <w:szCs w:val="24"/>
        </w:rPr>
        <w:t xml:space="preserve"> les compétences en matière de santé des publics</w:t>
      </w:r>
    </w:p>
    <w:p w:rsidR="004E6680" w:rsidRDefault="004E6680" w:rsidP="004E6680">
      <w:pPr>
        <w:jc w:val="both"/>
        <w:rPr>
          <w:rFonts w:ascii="Calibri" w:hAnsi="Calibri" w:cs="Calibri"/>
          <w:bCs/>
          <w:sz w:val="24"/>
          <w:szCs w:val="24"/>
        </w:rPr>
      </w:pPr>
    </w:p>
    <w:p w:rsidR="00665654" w:rsidRPr="00855491" w:rsidRDefault="00665654" w:rsidP="004E6680">
      <w:pPr>
        <w:jc w:val="both"/>
        <w:rPr>
          <w:rFonts w:ascii="Calibri" w:hAnsi="Calibri" w:cs="Calibri"/>
          <w:bCs/>
          <w:sz w:val="24"/>
          <w:szCs w:val="24"/>
        </w:rPr>
      </w:pPr>
    </w:p>
    <w:p w:rsidR="004E6680" w:rsidRPr="00884ABE" w:rsidRDefault="004E6680" w:rsidP="004E6680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DA17CF">
        <w:rPr>
          <w:rFonts w:ascii="Calibri" w:hAnsi="Calibri" w:cs="Calibri"/>
          <w:b/>
          <w:color w:val="0070C0"/>
          <w:sz w:val="24"/>
          <w:szCs w:val="24"/>
        </w:rPr>
        <w:t>O</w:t>
      </w:r>
      <w:r w:rsidR="00665654">
        <w:rPr>
          <w:rFonts w:ascii="Calibri" w:hAnsi="Calibri" w:cs="Calibri"/>
          <w:b/>
          <w:color w:val="0070C0"/>
          <w:sz w:val="24"/>
          <w:szCs w:val="24"/>
        </w:rPr>
        <w:t xml:space="preserve">bjectif </w:t>
      </w:r>
      <w:r w:rsidRPr="00DA17CF">
        <w:rPr>
          <w:rFonts w:ascii="Calibri" w:hAnsi="Calibri" w:cs="Calibri"/>
          <w:b/>
          <w:color w:val="0070C0"/>
          <w:sz w:val="24"/>
          <w:szCs w:val="24"/>
        </w:rPr>
        <w:t>G</w:t>
      </w:r>
      <w:r w:rsidR="00665654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 w:rsidRPr="00DA17CF">
        <w:rPr>
          <w:rFonts w:ascii="Calibri" w:hAnsi="Calibri" w:cs="Calibri"/>
          <w:b/>
          <w:color w:val="0070C0"/>
          <w:sz w:val="24"/>
          <w:szCs w:val="24"/>
        </w:rPr>
        <w:t>2 : PREVENIR LES RISQUES ASSOCIES A LA NUTRITION</w:t>
      </w:r>
      <w:r w:rsidRPr="00ED4C86">
        <w:rPr>
          <w:rFonts w:ascii="Calibri" w:hAnsi="Calibri" w:cs="Calibri"/>
          <w:color w:val="0070C0"/>
          <w:sz w:val="24"/>
          <w:szCs w:val="24"/>
        </w:rPr>
        <w:t> (</w:t>
      </w:r>
      <w:r w:rsidRPr="00DA17CF">
        <w:rPr>
          <w:rFonts w:ascii="Calibri" w:hAnsi="Calibri" w:cs="Calibri"/>
          <w:i/>
          <w:color w:val="0070C0"/>
          <w:sz w:val="22"/>
          <w:szCs w:val="22"/>
        </w:rPr>
        <w:t>obésité, diabète de type 2,</w:t>
      </w:r>
      <w:r w:rsidRPr="00DA17CF">
        <w:rPr>
          <w:rFonts w:ascii="Calibri" w:hAnsi="Calibri" w:cs="Calibri"/>
          <w:b/>
          <w:i/>
          <w:color w:val="0070C0"/>
          <w:sz w:val="22"/>
          <w:szCs w:val="22"/>
        </w:rPr>
        <w:t xml:space="preserve"> Hypertension artérielle et maladies cardiovasculaires (HTA/MCV, IRC), cancers et Dénutrition, troubles de l’équilibre et de la marche (prévention des chutes), etc.</w:t>
      </w:r>
      <w:r w:rsidRPr="00884ABE">
        <w:rPr>
          <w:rFonts w:ascii="Calibri" w:hAnsi="Calibri" w:cs="Calibri"/>
          <w:b/>
          <w:color w:val="0070C0"/>
          <w:sz w:val="24"/>
          <w:szCs w:val="24"/>
        </w:rPr>
        <w:t>):</w:t>
      </w:r>
    </w:p>
    <w:p w:rsidR="004E6680" w:rsidRDefault="004E6680" w:rsidP="004E6680">
      <w:pPr>
        <w:jc w:val="both"/>
        <w:rPr>
          <w:rFonts w:ascii="Calibri" w:hAnsi="Calibri" w:cs="Calibri"/>
          <w:bCs/>
          <w:sz w:val="24"/>
          <w:szCs w:val="24"/>
          <w:u w:val="single"/>
        </w:rPr>
      </w:pPr>
    </w:p>
    <w:p w:rsidR="004E6680" w:rsidRPr="00FF46B6" w:rsidRDefault="004E6680" w:rsidP="004E668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F46B6">
        <w:rPr>
          <w:rFonts w:ascii="Calibri" w:hAnsi="Calibri" w:cs="Calibri"/>
          <w:b/>
          <w:bCs/>
          <w:sz w:val="24"/>
          <w:szCs w:val="24"/>
          <w:u w:val="single"/>
        </w:rPr>
        <w:t>Populations prioritaires</w:t>
      </w:r>
      <w:r w:rsidRPr="00FF46B6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4E6680" w:rsidRPr="00B450C5" w:rsidRDefault="004E6680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Population générale</w:t>
      </w:r>
    </w:p>
    <w:p w:rsidR="004E6680" w:rsidRPr="00B450C5" w:rsidRDefault="00665654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femmes enceintes</w:t>
      </w:r>
    </w:p>
    <w:p w:rsidR="004E6680" w:rsidRPr="006D387A" w:rsidRDefault="004E6680" w:rsidP="004E668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Séniors et </w:t>
      </w:r>
      <w:r w:rsidRPr="006D387A">
        <w:rPr>
          <w:rFonts w:ascii="Calibri" w:hAnsi="Calibri" w:cs="Calibri"/>
          <w:bCs/>
          <w:sz w:val="24"/>
          <w:szCs w:val="24"/>
        </w:rPr>
        <w:t xml:space="preserve">personnes </w:t>
      </w:r>
      <w:r w:rsidRPr="006D387A">
        <w:rPr>
          <w:rFonts w:ascii="Calibri" w:hAnsi="Calibri" w:cs="Calibri"/>
          <w:bCs/>
          <w:color w:val="000000" w:themeColor="text1"/>
          <w:sz w:val="24"/>
          <w:szCs w:val="24"/>
        </w:rPr>
        <w:t>âgées de +6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5</w:t>
      </w:r>
      <w:r w:rsidRPr="006D387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ans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hors et à domicile</w:t>
      </w:r>
      <w:r w:rsidRPr="006D387A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Pr="006D387A">
        <w:rPr>
          <w:rFonts w:ascii="Calibri" w:hAnsi="Calibri" w:cs="Calibri"/>
          <w:bCs/>
          <w:sz w:val="24"/>
          <w:szCs w:val="24"/>
        </w:rPr>
        <w:t xml:space="preserve"> </w:t>
      </w:r>
    </w:p>
    <w:p w:rsidR="0002621E" w:rsidRPr="00BB6B49" w:rsidRDefault="0002621E" w:rsidP="0002621E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personnes </w:t>
      </w:r>
      <w:r>
        <w:rPr>
          <w:rFonts w:ascii="Calibri" w:hAnsi="Calibri" w:cs="Calibri"/>
          <w:bCs/>
          <w:sz w:val="24"/>
          <w:szCs w:val="24"/>
        </w:rPr>
        <w:t>en difficultés</w:t>
      </w:r>
      <w:r w:rsidRPr="00BB6B49">
        <w:rPr>
          <w:rFonts w:ascii="Calibri" w:hAnsi="Calibri" w:cs="Calibri"/>
          <w:bCs/>
          <w:sz w:val="24"/>
          <w:szCs w:val="24"/>
        </w:rPr>
        <w:t xml:space="preserve"> </w:t>
      </w:r>
      <w:r w:rsidRPr="00BB6B49">
        <w:rPr>
          <w:rFonts w:ascii="Calibri" w:hAnsi="Calibri" w:cs="Calibri"/>
          <w:bCs/>
          <w:i/>
          <w:sz w:val="24"/>
          <w:szCs w:val="24"/>
        </w:rPr>
        <w:t>(</w:t>
      </w:r>
      <w:r w:rsidRPr="00BB6B49">
        <w:rPr>
          <w:rFonts w:ascii="Calibri" w:hAnsi="Calibri" w:cs="Calibri"/>
          <w:bCs/>
          <w:i/>
        </w:rPr>
        <w:t xml:space="preserve">jeunes hors système scolaire, jeunes sous protection judiciaire, les jeunes et adultes en insertion sociale et/ou professionnelle, </w:t>
      </w:r>
      <w:r w:rsidR="0018426C">
        <w:rPr>
          <w:rFonts w:ascii="Calibri" w:hAnsi="Calibri" w:cs="Calibri"/>
          <w:bCs/>
          <w:i/>
        </w:rPr>
        <w:t>bénéficiaires de l’aide alimentaire</w:t>
      </w:r>
      <w:r w:rsidRPr="00BB6B49">
        <w:rPr>
          <w:rFonts w:ascii="Calibri" w:hAnsi="Calibri" w:cs="Calibri"/>
          <w:bCs/>
          <w:i/>
        </w:rPr>
        <w:t>)</w:t>
      </w:r>
      <w:r>
        <w:rPr>
          <w:rFonts w:ascii="Arial" w:eastAsiaTheme="minorHAnsi" w:hAnsi="Arial" w:cs="Arial"/>
          <w:color w:val="002060"/>
          <w:lang w:eastAsia="en-US"/>
        </w:rPr>
        <w:t> </w:t>
      </w:r>
    </w:p>
    <w:p w:rsidR="004E6680" w:rsidRPr="0018426C" w:rsidRDefault="004E6680" w:rsidP="004E66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A47E7D">
        <w:rPr>
          <w:rFonts w:ascii="Calibri" w:hAnsi="Calibri" w:cs="Calibri"/>
          <w:bCs/>
          <w:sz w:val="24"/>
          <w:szCs w:val="24"/>
        </w:rPr>
        <w:t>aidants</w:t>
      </w:r>
      <w:r>
        <w:rPr>
          <w:rFonts w:ascii="Calibri" w:hAnsi="Calibri" w:cs="Calibri"/>
          <w:bCs/>
          <w:sz w:val="24"/>
          <w:szCs w:val="24"/>
        </w:rPr>
        <w:t xml:space="preserve"> familiaux</w:t>
      </w:r>
    </w:p>
    <w:p w:rsidR="0018426C" w:rsidRPr="00D629E6" w:rsidRDefault="0018426C" w:rsidP="0018426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D629E6">
        <w:rPr>
          <w:rFonts w:ascii="Calibri" w:hAnsi="Calibri" w:cs="Calibri"/>
          <w:bCs/>
          <w:sz w:val="24"/>
          <w:szCs w:val="24"/>
        </w:rPr>
        <w:t>zones les plus défavorisées</w:t>
      </w:r>
      <w:r w:rsidRPr="00BB6B49">
        <w:rPr>
          <w:rFonts w:ascii="Calibri" w:hAnsi="Calibri" w:cs="Calibri"/>
          <w:bCs/>
          <w:i/>
        </w:rPr>
        <w:t xml:space="preserve"> (dont scolaires REP,</w:t>
      </w:r>
      <w:r>
        <w:rPr>
          <w:rFonts w:ascii="Calibri" w:hAnsi="Calibri" w:cs="Calibri"/>
          <w:bCs/>
          <w:i/>
        </w:rPr>
        <w:t xml:space="preserve"> zones prioritaires de la politique de la ville,</w:t>
      </w:r>
      <w:r w:rsidRPr="00BB6B49">
        <w:rPr>
          <w:rFonts w:ascii="Calibri" w:hAnsi="Calibri" w:cs="Calibri"/>
          <w:bCs/>
          <w:i/>
        </w:rPr>
        <w:t xml:space="preserve"> etc.))</w:t>
      </w:r>
      <w:r>
        <w:rPr>
          <w:rFonts w:ascii="Arial" w:eastAsiaTheme="minorHAnsi" w:hAnsi="Arial" w:cs="Arial"/>
          <w:color w:val="002060"/>
          <w:lang w:eastAsia="en-US"/>
        </w:rPr>
        <w:t> </w:t>
      </w:r>
    </w:p>
    <w:p w:rsidR="0018426C" w:rsidRPr="00D629E6" w:rsidRDefault="0018426C" w:rsidP="0018426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D629E6">
        <w:rPr>
          <w:rFonts w:ascii="Calibri" w:hAnsi="Calibri" w:cs="Calibri"/>
          <w:bCs/>
          <w:sz w:val="24"/>
          <w:szCs w:val="24"/>
        </w:rPr>
        <w:t>milieu professionnel</w:t>
      </w:r>
    </w:p>
    <w:p w:rsidR="0018426C" w:rsidRPr="00445676" w:rsidRDefault="0018426C" w:rsidP="0018426C">
      <w:pPr>
        <w:pStyle w:val="Paragraphedeliste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E6680" w:rsidRPr="0018426C" w:rsidRDefault="004E6680" w:rsidP="00016FA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E6680" w:rsidRPr="00C73945" w:rsidRDefault="004E6680" w:rsidP="004E668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 xml:space="preserve">Les </w:t>
      </w:r>
      <w:r w:rsidR="003E2D31">
        <w:rPr>
          <w:rFonts w:ascii="Calibri" w:hAnsi="Calibri" w:cs="Calibri"/>
          <w:b/>
          <w:bCs/>
          <w:sz w:val="24"/>
          <w:szCs w:val="24"/>
          <w:u w:val="single"/>
        </w:rPr>
        <w:t>actions</w:t>
      </w:r>
      <w:r w:rsidR="003E2D31" w:rsidRPr="009A2AC2">
        <w:rPr>
          <w:rFonts w:ascii="Calibri" w:hAnsi="Calibri" w:cs="Calibri"/>
          <w:b/>
          <w:bCs/>
          <w:sz w:val="24"/>
          <w:szCs w:val="24"/>
          <w:u w:val="single"/>
        </w:rPr>
        <w:t xml:space="preserve"> proposé</w:t>
      </w:r>
      <w:r w:rsidR="003E2D31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="003E2D31" w:rsidRPr="009A2AC2">
        <w:rPr>
          <w:rFonts w:ascii="Calibri" w:hAnsi="Calibri" w:cs="Calibri"/>
          <w:b/>
          <w:bCs/>
          <w:sz w:val="24"/>
          <w:szCs w:val="24"/>
          <w:u w:val="single"/>
        </w:rPr>
        <w:t>s </w:t>
      </w:r>
      <w:r w:rsidR="003E2D31" w:rsidRPr="00C7394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>devront privilégier les interventions suivantes</w:t>
      </w:r>
      <w:r w:rsidRPr="00C73945">
        <w:rPr>
          <w:rFonts w:ascii="Calibri" w:hAnsi="Calibri" w:cs="Calibri"/>
          <w:b/>
          <w:bCs/>
          <w:sz w:val="24"/>
          <w:szCs w:val="24"/>
        </w:rPr>
        <w:t> :</w:t>
      </w:r>
    </w:p>
    <w:p w:rsidR="004E6680" w:rsidRPr="00F57666" w:rsidRDefault="00D629E6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Renforcer les </w:t>
      </w:r>
      <w:r w:rsidRPr="00F57666">
        <w:rPr>
          <w:rFonts w:ascii="Calibri" w:hAnsi="Calibri" w:cs="Calibri"/>
          <w:bCs/>
          <w:sz w:val="24"/>
          <w:szCs w:val="24"/>
        </w:rPr>
        <w:t>connaissances</w:t>
      </w:r>
      <w:r w:rsidR="004E6680" w:rsidRPr="00F57666">
        <w:rPr>
          <w:rFonts w:ascii="Calibri" w:hAnsi="Calibri" w:cs="Calibri"/>
          <w:bCs/>
          <w:sz w:val="24"/>
          <w:szCs w:val="24"/>
        </w:rPr>
        <w:t xml:space="preserve"> sur les risques et les maladies liés à la nutrition.</w:t>
      </w:r>
    </w:p>
    <w:p w:rsidR="004E6680" w:rsidRPr="00F57666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57666">
        <w:rPr>
          <w:rFonts w:ascii="Calibri" w:hAnsi="Calibri" w:cs="Calibri"/>
          <w:bCs/>
          <w:sz w:val="24"/>
          <w:szCs w:val="24"/>
        </w:rPr>
        <w:t>Développer et soutenir les compétences en matière de santé des publics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4E6680" w:rsidRPr="00F57666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57666">
        <w:rPr>
          <w:rFonts w:ascii="Calibri" w:hAnsi="Calibri" w:cs="Calibri"/>
          <w:bCs/>
          <w:sz w:val="24"/>
          <w:szCs w:val="24"/>
        </w:rPr>
        <w:t>Renforcer le repérage et l’orientation vers une prise en charge adaptée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4E6680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57666">
        <w:rPr>
          <w:rFonts w:ascii="Calibri" w:hAnsi="Calibri" w:cs="Calibri"/>
          <w:bCs/>
          <w:sz w:val="24"/>
          <w:szCs w:val="24"/>
        </w:rPr>
        <w:t>Promouvoir et inciter aux dépistages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016FA3" w:rsidRDefault="00734896" w:rsidP="00016FA3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  <w:r w:rsidRPr="00734896">
        <w:rPr>
          <w:rFonts w:ascii="Calibri" w:hAnsi="Calibri" w:cs="Calibri"/>
          <w:bCs/>
          <w:noProof/>
          <w:sz w:val="24"/>
          <w:szCs w:val="24"/>
        </w:rPr>
        <w:lastRenderedPageBreak/>
        <w:drawing>
          <wp:inline distT="0" distB="0" distL="0" distR="0">
            <wp:extent cx="480378" cy="400050"/>
            <wp:effectExtent l="0" t="0" r="0" b="0"/>
            <wp:docPr id="3" name="Image 3" descr="D:\Utilisateurs\vlorto\AppData\Local\Microsoft\Windows\Temporary Internet Files\Content.IE5\LDNCDIFK\attention-14847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tilisateurs\vlorto\AppData\Local\Microsoft\Windows\Temporary Internet Files\Content.IE5\LDNCDIFK\attention-148478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37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C7" w:rsidRPr="00016FA3" w:rsidRDefault="000711C7" w:rsidP="00016FA3">
      <w:pPr>
        <w:jc w:val="center"/>
        <w:rPr>
          <w:rFonts w:ascii="Calibri" w:hAnsi="Calibri" w:cs="Calibri"/>
          <w:bCs/>
          <w:sz w:val="24"/>
          <w:szCs w:val="24"/>
          <w:u w:val="single"/>
        </w:rPr>
      </w:pPr>
    </w:p>
    <w:p w:rsidR="00701C03" w:rsidRDefault="00701C03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Ces objectifs s’appuient sur les mesures du </w:t>
      </w:r>
      <w:r w:rsidR="00D629E6">
        <w:rPr>
          <w:rFonts w:ascii="Calibri" w:hAnsi="Calibri" w:cs="Calibri"/>
          <w:sz w:val="22"/>
          <w:szCs w:val="22"/>
        </w:rPr>
        <w:t xml:space="preserve">Programme Régional Nutrition Santé (PRNS) </w:t>
      </w:r>
      <w:r>
        <w:rPr>
          <w:rFonts w:ascii="Calibri" w:hAnsi="Calibri" w:cs="Calibri"/>
          <w:sz w:val="22"/>
          <w:szCs w:val="22"/>
        </w:rPr>
        <w:t>(</w:t>
      </w:r>
      <w:hyperlink r:id="rId9" w:history="1">
        <w:r w:rsidRPr="00D945DE">
          <w:rPr>
            <w:rStyle w:val="Lienhypertexte"/>
            <w:rFonts w:ascii="Calibri" w:hAnsi="Calibri" w:cs="Calibri"/>
            <w:sz w:val="22"/>
            <w:szCs w:val="22"/>
          </w:rPr>
          <w:t>www.martinique.ars.sante.fr</w:t>
        </w:r>
      </w:hyperlink>
      <w:r w:rsidR="00D629E6">
        <w:t>)</w:t>
      </w:r>
    </w:p>
    <w:p w:rsidR="004E6680" w:rsidRPr="00855491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55491">
        <w:rPr>
          <w:rFonts w:ascii="Calibri" w:hAnsi="Calibri" w:cs="Calibri"/>
          <w:sz w:val="22"/>
          <w:szCs w:val="22"/>
        </w:rPr>
        <w:t>Les messages délivrés devront être conformes aux recommandations des instances sanitaires et privilégier une approche positive</w:t>
      </w:r>
      <w:r>
        <w:rPr>
          <w:rFonts w:ascii="Calibri" w:hAnsi="Calibri" w:cs="Calibri"/>
          <w:sz w:val="22"/>
          <w:szCs w:val="22"/>
        </w:rPr>
        <w:t xml:space="preserve"> de la santé et de la nutrition (</w:t>
      </w:r>
      <w:r w:rsidRPr="002E5B3E">
        <w:rPr>
          <w:rStyle w:val="Lienhypertexte"/>
          <w:rFonts w:ascii="Calibri" w:hAnsi="Calibri" w:cs="Calibri"/>
          <w:bCs/>
          <w:iCs/>
          <w:sz w:val="22"/>
          <w:szCs w:val="22"/>
        </w:rPr>
        <w:t>www.</w:t>
      </w:r>
      <w:r w:rsidRPr="002E5B3E">
        <w:rPr>
          <w:rStyle w:val="Lienhypertexte"/>
          <w:rFonts w:ascii="Calibri" w:hAnsi="Calibri" w:cs="Calibri"/>
          <w:iCs/>
          <w:sz w:val="22"/>
          <w:szCs w:val="22"/>
        </w:rPr>
        <w:t>mangerbouger</w:t>
      </w:r>
      <w:r w:rsidRPr="002E5B3E">
        <w:rPr>
          <w:rStyle w:val="Lienhypertexte"/>
          <w:rFonts w:ascii="Calibri" w:hAnsi="Calibri" w:cs="Calibri"/>
          <w:bCs/>
          <w:iCs/>
          <w:sz w:val="22"/>
          <w:szCs w:val="22"/>
        </w:rPr>
        <w:t>.fr</w:t>
      </w:r>
      <w:r w:rsidR="006E6C11">
        <w:rPr>
          <w:rStyle w:val="Lienhypertexte"/>
          <w:rFonts w:ascii="Calibri" w:hAnsi="Calibri" w:cs="Calibri"/>
          <w:bCs/>
          <w:iCs/>
          <w:sz w:val="22"/>
          <w:szCs w:val="22"/>
        </w:rPr>
        <w:t>)</w:t>
      </w:r>
    </w:p>
    <w:p w:rsidR="000711C7" w:rsidRPr="000711C7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 w:rsidRPr="00855491">
        <w:rPr>
          <w:rFonts w:ascii="Calibri" w:hAnsi="Calibri" w:cs="Calibri"/>
          <w:sz w:val="22"/>
          <w:szCs w:val="22"/>
        </w:rPr>
        <w:t xml:space="preserve">Il est recommandé d’utiliser les supports et outils  </w:t>
      </w:r>
      <w:r w:rsidR="00D629E6">
        <w:rPr>
          <w:rFonts w:ascii="Calibri" w:hAnsi="Calibri" w:cs="Calibri"/>
          <w:sz w:val="22"/>
          <w:szCs w:val="22"/>
        </w:rPr>
        <w:t xml:space="preserve">validés </w:t>
      </w:r>
      <w:r w:rsidRPr="00855491">
        <w:rPr>
          <w:rFonts w:ascii="Calibri" w:hAnsi="Calibri" w:cs="Calibri"/>
          <w:sz w:val="22"/>
          <w:szCs w:val="22"/>
        </w:rPr>
        <w:t>existants (au niveau local, national)</w:t>
      </w:r>
      <w:r w:rsidR="000711C7">
        <w:rPr>
          <w:rFonts w:ascii="Calibri" w:hAnsi="Calibri" w:cs="Calibri"/>
          <w:sz w:val="22"/>
          <w:szCs w:val="22"/>
        </w:rPr>
        <w:t xml:space="preserve"> notamment (guide</w:t>
      </w:r>
      <w:r w:rsidR="000C6608">
        <w:rPr>
          <w:rFonts w:ascii="Calibri" w:hAnsi="Calibri" w:cs="Calibri"/>
          <w:sz w:val="22"/>
          <w:szCs w:val="22"/>
        </w:rPr>
        <w:t>s EVALIN,</w:t>
      </w:r>
      <w:r w:rsidR="000711C7">
        <w:rPr>
          <w:rFonts w:ascii="Calibri" w:hAnsi="Calibri" w:cs="Calibri"/>
          <w:sz w:val="22"/>
          <w:szCs w:val="22"/>
        </w:rPr>
        <w:t xml:space="preserve"> ICAPS</w:t>
      </w:r>
      <w:r w:rsidR="00066344">
        <w:rPr>
          <w:rFonts w:ascii="Calibri" w:hAnsi="Calibri" w:cs="Calibri"/>
          <w:sz w:val="22"/>
          <w:szCs w:val="22"/>
        </w:rPr>
        <w:t xml:space="preserve"> sur site</w:t>
      </w:r>
      <w:r w:rsidR="000711C7">
        <w:rPr>
          <w:rFonts w:ascii="Calibri" w:hAnsi="Calibri" w:cs="Calibri"/>
          <w:sz w:val="22"/>
          <w:szCs w:val="22"/>
        </w:rPr>
        <w:t xml:space="preserve"> de Santé Publique France, etc.)</w:t>
      </w:r>
    </w:p>
    <w:p w:rsidR="004E6680" w:rsidRPr="00855491" w:rsidRDefault="000711C7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actions </w:t>
      </w:r>
      <w:r w:rsidR="00066344">
        <w:rPr>
          <w:rFonts w:ascii="Calibri" w:hAnsi="Calibri" w:cs="Calibri"/>
          <w:sz w:val="22"/>
          <w:szCs w:val="22"/>
        </w:rPr>
        <w:t>construites selon des approches ayant fait leurs preuves seront privilégiées.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E6680" w:rsidRDefault="004E6680" w:rsidP="004E6680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734896" w:rsidRPr="00855491" w:rsidRDefault="00734896" w:rsidP="004E6680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4E6680" w:rsidRPr="00CD11C5" w:rsidRDefault="004E6680" w:rsidP="004E6680">
      <w:pPr>
        <w:pStyle w:val="Paragraphedeliste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4E6680" w:rsidRPr="00734896" w:rsidRDefault="004E6680" w:rsidP="0073489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734896">
        <w:rPr>
          <w:rFonts w:ascii="Calibri" w:hAnsi="Calibri" w:cs="Calibri"/>
          <w:b/>
          <w:bCs/>
          <w:sz w:val="24"/>
          <w:szCs w:val="24"/>
          <w:u w:val="single"/>
        </w:rPr>
        <w:t>Ce financement ne concerne pas</w:t>
      </w:r>
      <w:r w:rsidRPr="00734896">
        <w:rPr>
          <w:rFonts w:ascii="Calibri" w:hAnsi="Calibri" w:cs="Calibri"/>
          <w:b/>
          <w:bCs/>
          <w:sz w:val="22"/>
          <w:szCs w:val="22"/>
          <w:u w:val="single"/>
        </w:rPr>
        <w:t> :</w:t>
      </w:r>
    </w:p>
    <w:p w:rsidR="004E6680" w:rsidRPr="00CD11C5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Les</w:t>
      </w:r>
      <w:r w:rsidRPr="00CD11C5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9100D9">
        <w:rPr>
          <w:rFonts w:ascii="Calibri" w:hAnsi="Calibri" w:cs="Calibri"/>
          <w:bCs/>
          <w:i/>
          <w:sz w:val="22"/>
          <w:szCs w:val="22"/>
        </w:rPr>
        <w:t>consultations diététiques (notamment pour les personnes atteintes pathologies),</w:t>
      </w:r>
    </w:p>
    <w:p w:rsidR="004E6680" w:rsidRPr="00ED4C86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sz w:val="18"/>
          <w:szCs w:val="18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Les actions promouvant une alimentation </w:t>
      </w:r>
      <w:r w:rsidRPr="009100D9">
        <w:rPr>
          <w:rFonts w:ascii="Calibri" w:hAnsi="Calibri" w:cs="Calibri"/>
          <w:bCs/>
          <w:i/>
          <w:sz w:val="22"/>
          <w:szCs w:val="22"/>
        </w:rPr>
        <w:t xml:space="preserve">spécifique </w:t>
      </w:r>
      <w:r w:rsidRPr="00ED4C86">
        <w:rPr>
          <w:rFonts w:ascii="Calibri" w:hAnsi="Calibri" w:cs="Calibri"/>
          <w:bCs/>
          <w:i/>
          <w:sz w:val="18"/>
          <w:szCs w:val="18"/>
        </w:rPr>
        <w:t>(régimes restrictifs, exclusion/promotion de certains aliments, etc.),</w:t>
      </w:r>
      <w:r w:rsidRPr="00ED4C86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:rsidR="004E6680" w:rsidRPr="00CD11C5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CD11C5">
        <w:rPr>
          <w:rFonts w:ascii="Calibri" w:hAnsi="Calibri" w:cs="Calibri"/>
          <w:bCs/>
          <w:i/>
          <w:sz w:val="22"/>
          <w:szCs w:val="22"/>
        </w:rPr>
        <w:t>Les seules offres d’activité physique et sportive</w:t>
      </w:r>
      <w:r w:rsidR="00066344">
        <w:rPr>
          <w:rFonts w:ascii="Calibri" w:hAnsi="Calibri" w:cs="Calibri"/>
          <w:bCs/>
          <w:i/>
          <w:sz w:val="22"/>
          <w:szCs w:val="22"/>
        </w:rPr>
        <w:t>, ou évènement sportif ponctuel</w:t>
      </w:r>
    </w:p>
    <w:p w:rsidR="004E6680" w:rsidRDefault="004E6680" w:rsidP="004E6680">
      <w:pPr>
        <w:pStyle w:val="Default"/>
        <w:numPr>
          <w:ilvl w:val="0"/>
          <w:numId w:val="1"/>
        </w:numPr>
        <w:rPr>
          <w:rFonts w:ascii="Calibri" w:eastAsia="Times New Roman" w:hAnsi="Calibri" w:cs="Calibri"/>
          <w:bCs/>
          <w:i/>
          <w:color w:val="auto"/>
          <w:sz w:val="22"/>
          <w:szCs w:val="22"/>
          <w:lang w:eastAsia="fr-FR"/>
        </w:rPr>
      </w:pPr>
      <w:r w:rsidRPr="009610C4">
        <w:rPr>
          <w:rFonts w:ascii="Calibri" w:hAnsi="Calibri" w:cs="Calibri"/>
          <w:bCs/>
          <w:i/>
          <w:sz w:val="22"/>
          <w:szCs w:val="22"/>
        </w:rPr>
        <w:t>les activités sportives déjà prévues dans le cadre des programmes scolaires</w:t>
      </w:r>
      <w:r w:rsidRPr="009100D9">
        <w:rPr>
          <w:rFonts w:ascii="Calibri" w:hAnsi="Calibri" w:cs="Calibri"/>
          <w:bCs/>
          <w:i/>
          <w:sz w:val="22"/>
          <w:szCs w:val="22"/>
        </w:rPr>
        <w:t> </w:t>
      </w:r>
      <w:r w:rsidRPr="00445676">
        <w:rPr>
          <w:rFonts w:ascii="Calibri" w:eastAsia="Times New Roman" w:hAnsi="Calibri" w:cs="Calibri"/>
          <w:bCs/>
          <w:i/>
          <w:color w:val="auto"/>
          <w:sz w:val="22"/>
          <w:szCs w:val="22"/>
          <w:lang w:eastAsia="fr-FR"/>
        </w:rPr>
        <w:t xml:space="preserve"> </w:t>
      </w:r>
    </w:p>
    <w:p w:rsidR="004E6680" w:rsidRPr="004018DD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Les projets ciblant les sportifs et/ou les adhérents d’une structure (associative et/ou commerciale)</w:t>
      </w:r>
    </w:p>
    <w:p w:rsidR="004E6680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Les projets ayant pour but d’accompagner les publics atteints de maladies chroniques vers</w:t>
      </w:r>
      <w:r w:rsidR="00066344">
        <w:rPr>
          <w:rFonts w:ascii="Calibri" w:hAnsi="Calibri" w:cs="Calibri"/>
          <w:bCs/>
          <w:i/>
          <w:sz w:val="22"/>
          <w:szCs w:val="22"/>
        </w:rPr>
        <w:t xml:space="preserve"> une activité physique adaptée</w:t>
      </w:r>
      <w:r>
        <w:rPr>
          <w:rFonts w:ascii="Calibri" w:hAnsi="Calibri" w:cs="Calibri"/>
          <w:bCs/>
          <w:i/>
          <w:sz w:val="22"/>
          <w:szCs w:val="22"/>
        </w:rPr>
        <w:t>.</w:t>
      </w:r>
    </w:p>
    <w:p w:rsidR="004E6680" w:rsidRPr="00734896" w:rsidRDefault="004E6680" w:rsidP="004E668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i/>
          <w:sz w:val="22"/>
          <w:szCs w:val="22"/>
        </w:rPr>
      </w:pPr>
      <w:r w:rsidRPr="009E6063">
        <w:rPr>
          <w:rFonts w:ascii="Calibri" w:hAnsi="Calibri" w:cs="Calibri"/>
          <w:sz w:val="22"/>
          <w:szCs w:val="22"/>
        </w:rPr>
        <w:t xml:space="preserve">Les actions </w:t>
      </w:r>
      <w:r>
        <w:rPr>
          <w:rFonts w:ascii="Calibri" w:hAnsi="Calibri" w:cs="Calibri"/>
          <w:sz w:val="22"/>
          <w:szCs w:val="22"/>
        </w:rPr>
        <w:t>de dépistage des maladies liées à la nutrition</w:t>
      </w:r>
    </w:p>
    <w:p w:rsidR="00734896" w:rsidRDefault="00734896" w:rsidP="00734896">
      <w:pPr>
        <w:pStyle w:val="Paragraphedeliste"/>
        <w:ind w:left="360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734896" w:rsidRPr="00016FA3" w:rsidRDefault="00734896" w:rsidP="00734896">
      <w:pPr>
        <w:pStyle w:val="Paragraphedeliste"/>
        <w:ind w:left="360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4E6680" w:rsidRDefault="004E6680" w:rsidP="004E6680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734896" w:rsidRDefault="00016FA3" w:rsidP="007348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Calibri" w:hAnsi="Calibri" w:cs="Calibri"/>
          <w:b/>
          <w:bCs/>
          <w:sz w:val="22"/>
          <w:szCs w:val="22"/>
        </w:rPr>
      </w:pPr>
      <w:r w:rsidRPr="00016FA3">
        <w:rPr>
          <w:sz w:val="48"/>
          <w:szCs w:val="48"/>
        </w:rPr>
        <w:sym w:font="Webdings" w:char="F069"/>
      </w:r>
      <w:r w:rsidRPr="00016FA3">
        <w:rPr>
          <w:sz w:val="48"/>
          <w:szCs w:val="48"/>
        </w:rPr>
        <w:t xml:space="preserve"> </w:t>
      </w:r>
      <w:r w:rsidRPr="00744CAC">
        <w:rPr>
          <w:rFonts w:ascii="Calibri" w:hAnsi="Calibri" w:cs="Calibri"/>
          <w:b/>
          <w:bCs/>
          <w:sz w:val="22"/>
          <w:szCs w:val="22"/>
          <w:u w:val="single"/>
        </w:rPr>
        <w:t>Un appel à projet commun ARS /DJSCS</w:t>
      </w:r>
      <w:r w:rsidRPr="00744CAC">
        <w:rPr>
          <w:rFonts w:ascii="Calibri" w:hAnsi="Calibri" w:cs="Calibri"/>
          <w:b/>
          <w:bCs/>
          <w:sz w:val="22"/>
          <w:szCs w:val="22"/>
        </w:rPr>
        <w:t xml:space="preserve"> (Direction de la Jeunesse, des Sports et de la Cohésion sociale) sera lancé </w:t>
      </w:r>
      <w:r w:rsidR="008D0D2D">
        <w:rPr>
          <w:rFonts w:ascii="Calibri" w:hAnsi="Calibri" w:cs="Calibri"/>
          <w:b/>
          <w:bCs/>
          <w:sz w:val="22"/>
          <w:szCs w:val="22"/>
        </w:rPr>
        <w:t>en 2018</w:t>
      </w:r>
      <w:r w:rsidR="00744C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44CAC">
        <w:rPr>
          <w:rFonts w:ascii="Calibri" w:hAnsi="Calibri" w:cs="Calibri"/>
          <w:b/>
          <w:bCs/>
          <w:sz w:val="22"/>
          <w:szCs w:val="22"/>
        </w:rPr>
        <w:t>afin de financer les projets</w:t>
      </w:r>
      <w:r w:rsidR="00066344">
        <w:rPr>
          <w:rFonts w:ascii="Calibri" w:hAnsi="Calibri" w:cs="Calibri"/>
          <w:b/>
          <w:bCs/>
          <w:sz w:val="22"/>
          <w:szCs w:val="22"/>
        </w:rPr>
        <w:t xml:space="preserve"> sport-santé</w:t>
      </w:r>
      <w:r w:rsidRPr="00744CAC">
        <w:rPr>
          <w:rFonts w:ascii="Calibri" w:hAnsi="Calibri" w:cs="Calibri"/>
          <w:b/>
          <w:bCs/>
          <w:sz w:val="22"/>
          <w:szCs w:val="22"/>
        </w:rPr>
        <w:t xml:space="preserve"> qui s’inscrivent dans le cadre de </w:t>
      </w:r>
      <w:r w:rsidRPr="00744CAC">
        <w:rPr>
          <w:rFonts w:ascii="Calibri" w:hAnsi="Calibri" w:cs="Calibri"/>
          <w:b/>
          <w:bCs/>
          <w:i/>
          <w:sz w:val="22"/>
          <w:szCs w:val="22"/>
        </w:rPr>
        <w:t>l’instruction SPORT</w:t>
      </w:r>
      <w:r w:rsidR="00066344">
        <w:rPr>
          <w:rFonts w:ascii="Calibri" w:hAnsi="Calibri" w:cs="Calibri"/>
          <w:b/>
          <w:bCs/>
          <w:i/>
          <w:sz w:val="22"/>
          <w:szCs w:val="22"/>
        </w:rPr>
        <w:t>-</w:t>
      </w:r>
      <w:r w:rsidRPr="00744CAC">
        <w:rPr>
          <w:rFonts w:ascii="Calibri" w:hAnsi="Calibri" w:cs="Calibri"/>
          <w:b/>
          <w:bCs/>
          <w:i/>
          <w:sz w:val="22"/>
          <w:szCs w:val="22"/>
        </w:rPr>
        <w:t>SANTE</w:t>
      </w:r>
      <w:r w:rsidR="002818C4" w:rsidRPr="00744CAC">
        <w:rPr>
          <w:rFonts w:ascii="Calibri" w:hAnsi="Calibri" w:cs="Calibri"/>
          <w:b/>
          <w:bCs/>
          <w:i/>
          <w:sz w:val="22"/>
          <w:szCs w:val="22"/>
        </w:rPr>
        <w:t xml:space="preserve"> du 24 décembre 2012</w:t>
      </w:r>
      <w:r w:rsidR="002818C4" w:rsidRPr="00744CAC">
        <w:rPr>
          <w:b/>
        </w:rPr>
        <w:t xml:space="preserve"> </w:t>
      </w:r>
      <w:r w:rsidR="002818C4" w:rsidRPr="00744CAC">
        <w:rPr>
          <w:rFonts w:ascii="Calibri" w:hAnsi="Calibri" w:cs="Calibri"/>
          <w:b/>
          <w:bCs/>
          <w:sz w:val="22"/>
          <w:szCs w:val="22"/>
        </w:rPr>
        <w:t>relative à la mise en œuvre opérationnelle des mesures visant à promouvoir et développer la pratique des activités physiques et sportives c</w:t>
      </w:r>
      <w:r w:rsidR="00744CAC">
        <w:rPr>
          <w:rFonts w:ascii="Calibri" w:hAnsi="Calibri" w:cs="Calibri"/>
          <w:b/>
          <w:bCs/>
          <w:sz w:val="22"/>
          <w:szCs w:val="22"/>
        </w:rPr>
        <w:t>omme facteur de santé publique.</w:t>
      </w:r>
      <w:r w:rsidR="0073489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44CAC" w:rsidRPr="00734896" w:rsidRDefault="00744CAC" w:rsidP="007348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Les projets s’ins</w:t>
      </w:r>
      <w:r w:rsidR="00734896">
        <w:rPr>
          <w:rFonts w:ascii="Calibri" w:hAnsi="Calibri" w:cs="Calibri"/>
          <w:bCs/>
          <w:sz w:val="22"/>
          <w:szCs w:val="22"/>
        </w:rPr>
        <w:t xml:space="preserve">crivant </w:t>
      </w:r>
      <w:r w:rsidR="00A964CF">
        <w:rPr>
          <w:rFonts w:ascii="Calibri" w:hAnsi="Calibri" w:cs="Calibri"/>
          <w:bCs/>
          <w:sz w:val="22"/>
          <w:szCs w:val="22"/>
        </w:rPr>
        <w:t>dans le cadre de cet appel à projet commun</w:t>
      </w:r>
      <w:r w:rsidR="00734896">
        <w:rPr>
          <w:rFonts w:ascii="Calibri" w:hAnsi="Calibri" w:cs="Calibri"/>
          <w:bCs/>
          <w:sz w:val="22"/>
          <w:szCs w:val="22"/>
        </w:rPr>
        <w:t xml:space="preserve"> ne sont </w:t>
      </w:r>
      <w:r>
        <w:rPr>
          <w:rFonts w:ascii="Calibri" w:hAnsi="Calibri" w:cs="Calibri"/>
          <w:bCs/>
          <w:sz w:val="22"/>
          <w:szCs w:val="22"/>
        </w:rPr>
        <w:t xml:space="preserve">pas éligibles </w:t>
      </w:r>
      <w:r w:rsidR="00066344">
        <w:rPr>
          <w:rFonts w:ascii="Calibri" w:hAnsi="Calibri" w:cs="Calibri"/>
          <w:bCs/>
          <w:sz w:val="22"/>
          <w:szCs w:val="22"/>
        </w:rPr>
        <w:t>aux financements prévus pour cet axe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744CAC" w:rsidRPr="00744CAC" w:rsidRDefault="00744CAC" w:rsidP="00016FA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EBC" w:rsidRDefault="008D2EBC">
      <w:pPr>
        <w:rPr>
          <w:b/>
          <w:sz w:val="48"/>
          <w:szCs w:val="48"/>
        </w:rPr>
      </w:pPr>
    </w:p>
    <w:p w:rsidR="008D2EBC" w:rsidRPr="008D2EBC" w:rsidRDefault="008D2EBC" w:rsidP="008D2EBC">
      <w:pPr>
        <w:rPr>
          <w:sz w:val="48"/>
          <w:szCs w:val="48"/>
        </w:rPr>
      </w:pPr>
    </w:p>
    <w:p w:rsidR="008D2EBC" w:rsidRDefault="008D2EBC" w:rsidP="008D2EBC">
      <w:pPr>
        <w:rPr>
          <w:sz w:val="48"/>
          <w:szCs w:val="48"/>
        </w:rPr>
      </w:pPr>
    </w:p>
    <w:p w:rsidR="00A76AB8" w:rsidRDefault="00A76AB8" w:rsidP="008D2EBC">
      <w:pPr>
        <w:jc w:val="right"/>
        <w:rPr>
          <w:sz w:val="48"/>
          <w:szCs w:val="48"/>
        </w:rPr>
      </w:pPr>
    </w:p>
    <w:p w:rsidR="00125010" w:rsidRPr="00A76AB8" w:rsidRDefault="00A76AB8" w:rsidP="00A76AB8">
      <w:pPr>
        <w:tabs>
          <w:tab w:val="left" w:pos="514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125010" w:rsidRPr="00A76AB8" w:rsidSect="00E904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BC" w:rsidRDefault="00B738BC" w:rsidP="004E6680">
      <w:r>
        <w:separator/>
      </w:r>
    </w:p>
  </w:endnote>
  <w:endnote w:type="continuationSeparator" w:id="0">
    <w:p w:rsidR="00B738BC" w:rsidRDefault="00B738BC" w:rsidP="004E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4C" w:rsidRDefault="00F4244C">
    <w:pPr>
      <w:pStyle w:val="Pieddepage"/>
      <w:jc w:val="right"/>
    </w:pPr>
  </w:p>
  <w:sdt>
    <w:sdtPr>
      <w:id w:val="9294565"/>
      <w:docPartObj>
        <w:docPartGallery w:val="Page Numbers (Bottom of Page)"/>
        <w:docPartUnique/>
      </w:docPartObj>
    </w:sdtPr>
    <w:sdtEndPr/>
    <w:sdtContent>
      <w:p w:rsidR="008D2EBC" w:rsidRDefault="008D2EBC" w:rsidP="008D2EBC">
        <w:pPr>
          <w:pStyle w:val="Pieddepage"/>
          <w:jc w:val="right"/>
        </w:pPr>
      </w:p>
      <w:p w:rsidR="00021275" w:rsidRDefault="00021275" w:rsidP="00021275">
        <w:pPr>
          <w:pStyle w:val="Pieddepage"/>
          <w:jc w:val="right"/>
        </w:pPr>
        <w:r>
          <w:t>2018</w:t>
        </w:r>
      </w:p>
      <w:p w:rsidR="008D2EBC" w:rsidRDefault="00B738BC" w:rsidP="008D2EBC">
        <w:pPr>
          <w:pStyle w:val="Pieddepage"/>
        </w:pPr>
      </w:p>
    </w:sdtContent>
  </w:sdt>
  <w:p w:rsidR="008D2EBC" w:rsidRDefault="008D2EBC" w:rsidP="008D2EBC">
    <w:pPr>
      <w:pStyle w:val="Pieddepage"/>
    </w:pPr>
  </w:p>
  <w:p w:rsidR="00F4244C" w:rsidRDefault="00F424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BC" w:rsidRDefault="00B738BC" w:rsidP="004E6680">
      <w:r>
        <w:separator/>
      </w:r>
    </w:p>
  </w:footnote>
  <w:footnote w:type="continuationSeparator" w:id="0">
    <w:p w:rsidR="00B738BC" w:rsidRDefault="00B738BC" w:rsidP="004E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F4" w:rsidRDefault="00D431F4">
    <w:pPr>
      <w:pStyle w:val="En-tte"/>
    </w:pPr>
    <w:r>
      <w:rPr>
        <w:noProof/>
      </w:rPr>
      <w:drawing>
        <wp:inline distT="0" distB="0" distL="0" distR="0" wp14:anchorId="57F7E43E" wp14:editId="5BFBF1FE">
          <wp:extent cx="845185" cy="487680"/>
          <wp:effectExtent l="0" t="0" r="0" b="7620"/>
          <wp:docPr id="2" name="Image 0" descr="ARS_LOGOS_martiniq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ARS_LOGOS_martiniq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18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ABD"/>
      </v:shape>
    </w:pict>
  </w:numPicBullet>
  <w:abstractNum w:abstractNumId="0">
    <w:nsid w:val="1C077FF9"/>
    <w:multiLevelType w:val="hybridMultilevel"/>
    <w:tmpl w:val="8A4A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B00C8"/>
    <w:multiLevelType w:val="hybridMultilevel"/>
    <w:tmpl w:val="6EA66BD0"/>
    <w:lvl w:ilvl="0" w:tplc="1648498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C5102B"/>
    <w:multiLevelType w:val="hybridMultilevel"/>
    <w:tmpl w:val="2AD23A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0"/>
    <w:rsid w:val="00016FA3"/>
    <w:rsid w:val="00021275"/>
    <w:rsid w:val="0002621E"/>
    <w:rsid w:val="00066344"/>
    <w:rsid w:val="000711C7"/>
    <w:rsid w:val="000C6608"/>
    <w:rsid w:val="0013550E"/>
    <w:rsid w:val="0018426C"/>
    <w:rsid w:val="002818C4"/>
    <w:rsid w:val="003E2D31"/>
    <w:rsid w:val="004A6080"/>
    <w:rsid w:val="004E6680"/>
    <w:rsid w:val="00665654"/>
    <w:rsid w:val="006E41C7"/>
    <w:rsid w:val="006E6C11"/>
    <w:rsid w:val="00701C03"/>
    <w:rsid w:val="00734896"/>
    <w:rsid w:val="00744CAC"/>
    <w:rsid w:val="007D3BA0"/>
    <w:rsid w:val="00803C2A"/>
    <w:rsid w:val="008130B2"/>
    <w:rsid w:val="008D0D2D"/>
    <w:rsid w:val="008D2EBC"/>
    <w:rsid w:val="009B470B"/>
    <w:rsid w:val="00A76AB8"/>
    <w:rsid w:val="00A964CF"/>
    <w:rsid w:val="00B738BC"/>
    <w:rsid w:val="00B93D65"/>
    <w:rsid w:val="00C04662"/>
    <w:rsid w:val="00C31686"/>
    <w:rsid w:val="00D431F4"/>
    <w:rsid w:val="00D629E6"/>
    <w:rsid w:val="00D94E00"/>
    <w:rsid w:val="00DE3F28"/>
    <w:rsid w:val="00E24491"/>
    <w:rsid w:val="00E90435"/>
    <w:rsid w:val="00E966D2"/>
    <w:rsid w:val="00F4244C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6680"/>
    <w:pPr>
      <w:ind w:left="720"/>
    </w:pPr>
  </w:style>
  <w:style w:type="character" w:styleId="Appelnotedebasdep">
    <w:name w:val="footnote reference"/>
    <w:basedOn w:val="Policepardfaut"/>
    <w:uiPriority w:val="99"/>
    <w:semiHidden/>
    <w:unhideWhenUsed/>
    <w:rsid w:val="004E6680"/>
    <w:rPr>
      <w:vertAlign w:val="superscript"/>
    </w:rPr>
  </w:style>
  <w:style w:type="paragraph" w:customStyle="1" w:styleId="Default">
    <w:name w:val="Default"/>
    <w:rsid w:val="004E6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E668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424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24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24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24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89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6680"/>
    <w:pPr>
      <w:ind w:left="720"/>
    </w:pPr>
  </w:style>
  <w:style w:type="character" w:styleId="Appelnotedebasdep">
    <w:name w:val="footnote reference"/>
    <w:basedOn w:val="Policepardfaut"/>
    <w:uiPriority w:val="99"/>
    <w:semiHidden/>
    <w:unhideWhenUsed/>
    <w:rsid w:val="004E6680"/>
    <w:rPr>
      <w:vertAlign w:val="superscript"/>
    </w:rPr>
  </w:style>
  <w:style w:type="paragraph" w:customStyle="1" w:styleId="Default">
    <w:name w:val="Default"/>
    <w:rsid w:val="004E6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E668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424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24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24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24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8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tinique.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2017-02-14T14:56:00Z</cp:lastPrinted>
  <dcterms:created xsi:type="dcterms:W3CDTF">2017-12-20T16:20:00Z</dcterms:created>
  <dcterms:modified xsi:type="dcterms:W3CDTF">2017-12-20T16:20:00Z</dcterms:modified>
</cp:coreProperties>
</file>