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93D" w:rsidRDefault="00415F49" w:rsidP="00F13E86">
      <w:pPr>
        <w:rPr>
          <w:rFonts w:ascii="Arial" w:hAnsi="Arial" w:cs="Arial"/>
          <w:b/>
          <w:bCs/>
          <w:color w:val="37458D"/>
          <w:sz w:val="20"/>
          <w:szCs w:val="20"/>
          <w:lang w:eastAsia="fr-FR"/>
        </w:rPr>
      </w:pPr>
      <w:r>
        <w:rPr>
          <w:rFonts w:ascii="Arial" w:hAnsi="Arial" w:cs="Arial"/>
          <w:b/>
          <w:bCs/>
          <w:noProof/>
          <w:color w:val="37458D"/>
          <w:sz w:val="20"/>
          <w:szCs w:val="20"/>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5pt;margin-top:-62.95pt;width:117pt;height:63pt;z-index:251659264">
            <v:imagedata r:id="rId6" o:title=""/>
          </v:shape>
          <o:OLEObject Type="Embed" ProgID="MSPhotoEd.3" ShapeID="_x0000_s1027" DrawAspect="Content" ObjectID="_1637407865" r:id="rId7"/>
        </w:pict>
      </w:r>
      <w:r w:rsidR="00D30B3A">
        <w:rPr>
          <w:rFonts w:ascii="Arial" w:hAnsi="Arial" w:cs="Arial"/>
          <w:b/>
          <w:bCs/>
          <w:noProof/>
          <w:color w:val="37458D"/>
          <w:sz w:val="20"/>
          <w:szCs w:val="20"/>
          <w:lang w:eastAsia="fr-FR"/>
        </w:rPr>
        <w:drawing>
          <wp:anchor distT="0" distB="0" distL="114300" distR="114300" simplePos="0" relativeHeight="251658240" behindDoc="1" locked="0" layoutInCell="1" allowOverlap="1" wp14:anchorId="1E0C23F1" wp14:editId="52CB9DAE">
            <wp:simplePos x="0" y="0"/>
            <wp:positionH relativeFrom="column">
              <wp:posOffset>-899795</wp:posOffset>
            </wp:positionH>
            <wp:positionV relativeFrom="paragraph">
              <wp:posOffset>-652145</wp:posOffset>
            </wp:positionV>
            <wp:extent cx="10658475" cy="371475"/>
            <wp:effectExtent l="0" t="0" r="9525" b="9525"/>
            <wp:wrapThrough wrapText="bothSides">
              <wp:wrapPolygon edited="0">
                <wp:start x="0" y="0"/>
                <wp:lineTo x="0" y="21046"/>
                <wp:lineTo x="21581" y="21046"/>
                <wp:lineTo x="21581" y="0"/>
                <wp:lineTo x="0" y="0"/>
              </wp:wrapPolygon>
            </wp:wrapThrough>
            <wp:docPr id="1" name="Image 1" descr="ARS-TERRITOIRE GRAPH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S-TERRITOIRE GRAPHIQ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5847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04BA" w:rsidRDefault="009F04BA" w:rsidP="00F13E86">
      <w:pPr>
        <w:rPr>
          <w:rFonts w:ascii="Arial" w:hAnsi="Arial" w:cs="Arial"/>
          <w:b/>
          <w:bCs/>
          <w:color w:val="37458D"/>
          <w:sz w:val="20"/>
          <w:szCs w:val="20"/>
          <w:lang w:eastAsia="fr-FR"/>
        </w:rPr>
      </w:pPr>
    </w:p>
    <w:p w:rsidR="009F04BA" w:rsidRPr="007A65B8" w:rsidRDefault="007A65B8" w:rsidP="00F13E86">
      <w:pPr>
        <w:rPr>
          <w:rFonts w:asciiTheme="minorHAnsi" w:hAnsiTheme="minorHAnsi" w:cs="Arial"/>
          <w:b/>
          <w:bCs/>
          <w:color w:val="37458D"/>
          <w:lang w:eastAsia="fr-FR"/>
        </w:rPr>
      </w:pPr>
      <w:r w:rsidRPr="007A65B8">
        <w:rPr>
          <w:rFonts w:asciiTheme="minorHAnsi" w:hAnsiTheme="minorHAnsi" w:cs="Arial"/>
          <w:b/>
          <w:bCs/>
          <w:color w:val="37458D"/>
          <w:lang w:eastAsia="fr-FR"/>
        </w:rPr>
        <w:t>Annexe 3</w:t>
      </w:r>
    </w:p>
    <w:p w:rsidR="009F04BA" w:rsidRPr="004440E3" w:rsidRDefault="009F04BA" w:rsidP="00D30B3A"/>
    <w:p w:rsidR="009D5498" w:rsidRDefault="009D5498" w:rsidP="009D5498"/>
    <w:p w:rsidR="009F04BA" w:rsidRDefault="009F04BA" w:rsidP="009F04BA">
      <w:pPr>
        <w:pStyle w:val="Default"/>
      </w:pPr>
    </w:p>
    <w:p w:rsidR="009F04BA" w:rsidRPr="009F04BA" w:rsidRDefault="009F04BA" w:rsidP="009F04BA">
      <w:pPr>
        <w:pStyle w:val="Default"/>
        <w:jc w:val="center"/>
        <w:rPr>
          <w:sz w:val="36"/>
          <w:szCs w:val="36"/>
        </w:rPr>
      </w:pPr>
      <w:r w:rsidRPr="009F04BA">
        <w:rPr>
          <w:sz w:val="36"/>
          <w:szCs w:val="36"/>
        </w:rPr>
        <w:t>Cahier des charges</w:t>
      </w:r>
    </w:p>
    <w:p w:rsidR="00C3669D" w:rsidRDefault="009F04BA" w:rsidP="009F04BA">
      <w:pPr>
        <w:jc w:val="center"/>
        <w:rPr>
          <w:sz w:val="36"/>
          <w:szCs w:val="36"/>
        </w:rPr>
      </w:pPr>
      <w:r w:rsidRPr="009F04BA">
        <w:rPr>
          <w:sz w:val="36"/>
          <w:szCs w:val="36"/>
        </w:rPr>
        <w:t>Equipes de soins primaires</w:t>
      </w:r>
      <w:r w:rsidR="00897347">
        <w:rPr>
          <w:sz w:val="36"/>
          <w:szCs w:val="36"/>
        </w:rPr>
        <w:t xml:space="preserve"> (ESP)</w:t>
      </w:r>
    </w:p>
    <w:p w:rsidR="000F4353" w:rsidRDefault="000F4353" w:rsidP="009F04BA">
      <w:pPr>
        <w:jc w:val="center"/>
        <w:rPr>
          <w:sz w:val="36"/>
          <w:szCs w:val="36"/>
        </w:rPr>
      </w:pPr>
    </w:p>
    <w:p w:rsidR="000F4353" w:rsidRDefault="000F4353" w:rsidP="009F04BA">
      <w:pPr>
        <w:jc w:val="center"/>
        <w:rPr>
          <w:sz w:val="36"/>
          <w:szCs w:val="36"/>
        </w:rPr>
      </w:pPr>
    </w:p>
    <w:p w:rsidR="000F4353" w:rsidRDefault="000F4353" w:rsidP="009F04BA">
      <w:pPr>
        <w:jc w:val="center"/>
        <w:rPr>
          <w:sz w:val="36"/>
          <w:szCs w:val="36"/>
        </w:rPr>
      </w:pPr>
    </w:p>
    <w:p w:rsidR="000F4353" w:rsidRPr="000F4353" w:rsidRDefault="000F4353" w:rsidP="000F4353">
      <w:pPr>
        <w:autoSpaceDE w:val="0"/>
        <w:autoSpaceDN w:val="0"/>
        <w:adjustRightInd w:val="0"/>
        <w:rPr>
          <w:rFonts w:ascii="Cambria" w:hAnsi="Cambria" w:cs="Cambria"/>
          <w:color w:val="000000"/>
          <w:sz w:val="24"/>
          <w:szCs w:val="24"/>
        </w:rPr>
      </w:pPr>
    </w:p>
    <w:p w:rsidR="000F4353" w:rsidRPr="0038195F" w:rsidRDefault="000F4353" w:rsidP="00897347">
      <w:pPr>
        <w:pStyle w:val="Paragraphedeliste"/>
        <w:numPr>
          <w:ilvl w:val="0"/>
          <w:numId w:val="1"/>
        </w:numPr>
        <w:autoSpaceDE w:val="0"/>
        <w:autoSpaceDN w:val="0"/>
        <w:adjustRightInd w:val="0"/>
        <w:jc w:val="both"/>
        <w:rPr>
          <w:rFonts w:cs="Cambria"/>
          <w:b/>
          <w:bCs/>
          <w:color w:val="000000"/>
          <w:sz w:val="28"/>
          <w:szCs w:val="28"/>
        </w:rPr>
      </w:pPr>
      <w:r w:rsidRPr="0038195F">
        <w:rPr>
          <w:rFonts w:cs="Cambria"/>
          <w:b/>
          <w:bCs/>
          <w:color w:val="000000"/>
          <w:sz w:val="28"/>
          <w:szCs w:val="28"/>
        </w:rPr>
        <w:t xml:space="preserve">L’ENCADREMENT JURIDIQUE </w:t>
      </w:r>
    </w:p>
    <w:p w:rsidR="000F4353" w:rsidRPr="000F4353" w:rsidRDefault="000F4353" w:rsidP="00897347">
      <w:pPr>
        <w:pStyle w:val="Paragraphedeliste"/>
        <w:autoSpaceDE w:val="0"/>
        <w:autoSpaceDN w:val="0"/>
        <w:adjustRightInd w:val="0"/>
        <w:ind w:left="420"/>
        <w:jc w:val="both"/>
        <w:rPr>
          <w:rFonts w:ascii="Cambria" w:hAnsi="Cambria" w:cs="Cambria"/>
          <w:color w:val="000000"/>
          <w:sz w:val="28"/>
          <w:szCs w:val="28"/>
        </w:rPr>
      </w:pPr>
    </w:p>
    <w:p w:rsidR="000F4353" w:rsidRPr="000F4353" w:rsidRDefault="000F4353" w:rsidP="00897347">
      <w:pPr>
        <w:autoSpaceDE w:val="0"/>
        <w:autoSpaceDN w:val="0"/>
        <w:adjustRightInd w:val="0"/>
        <w:jc w:val="both"/>
        <w:rPr>
          <w:rFonts w:cs="Arial"/>
          <w:color w:val="000000"/>
          <w:sz w:val="24"/>
          <w:szCs w:val="24"/>
        </w:rPr>
      </w:pPr>
      <w:r w:rsidRPr="000F4353">
        <w:rPr>
          <w:rFonts w:cs="Arial"/>
          <w:color w:val="000000"/>
          <w:sz w:val="24"/>
          <w:szCs w:val="24"/>
        </w:rPr>
        <w:t xml:space="preserve">L’article 64 de la loi n°2016-41 du 26 janvier 2016 de modernisation de notre système de santé a introduit dans le code de la santé publique les dispositions relatives aux Equipes de Soins Primaires (ESP). Ainsi, selon les dispositions de l’article L. 1411-11-1 de ce code : </w:t>
      </w:r>
    </w:p>
    <w:p w:rsidR="000F4353" w:rsidRPr="000F4353" w:rsidRDefault="000F4353" w:rsidP="00897347">
      <w:pPr>
        <w:autoSpaceDE w:val="0"/>
        <w:autoSpaceDN w:val="0"/>
        <w:adjustRightInd w:val="0"/>
        <w:jc w:val="both"/>
        <w:rPr>
          <w:rFonts w:cs="Cambria"/>
          <w:color w:val="000000"/>
          <w:sz w:val="24"/>
          <w:szCs w:val="24"/>
        </w:rPr>
      </w:pPr>
    </w:p>
    <w:p w:rsidR="000F4353" w:rsidRPr="000F4353" w:rsidRDefault="000F4353" w:rsidP="00897347">
      <w:pPr>
        <w:autoSpaceDE w:val="0"/>
        <w:autoSpaceDN w:val="0"/>
        <w:adjustRightInd w:val="0"/>
        <w:jc w:val="both"/>
        <w:rPr>
          <w:rFonts w:cs="Arial"/>
          <w:i/>
          <w:iCs/>
          <w:color w:val="000000"/>
          <w:sz w:val="24"/>
          <w:szCs w:val="24"/>
        </w:rPr>
      </w:pPr>
      <w:r w:rsidRPr="000F4353">
        <w:rPr>
          <w:rFonts w:cs="Arial"/>
          <w:i/>
          <w:iCs/>
          <w:color w:val="000000"/>
          <w:sz w:val="24"/>
          <w:szCs w:val="24"/>
        </w:rPr>
        <w:t xml:space="preserve">« </w:t>
      </w:r>
      <w:r w:rsidRPr="000F4353">
        <w:rPr>
          <w:rFonts w:cs="Arial"/>
          <w:b/>
          <w:bCs/>
          <w:i/>
          <w:iCs/>
          <w:color w:val="000000"/>
          <w:sz w:val="24"/>
          <w:szCs w:val="24"/>
        </w:rPr>
        <w:t xml:space="preserve">Une équipe de soins primaires est un ensemble de professionnels de santé constitué autour de médecins généralistes de premier recours, choisissant d'assurer leurs activités de soins de premier recours </w:t>
      </w:r>
      <w:r w:rsidRPr="000F4353">
        <w:rPr>
          <w:rFonts w:cs="Arial"/>
          <w:i/>
          <w:iCs/>
          <w:color w:val="000000"/>
          <w:sz w:val="24"/>
          <w:szCs w:val="24"/>
        </w:rPr>
        <w:t xml:space="preserve">définis à l'article L. 1411-11 </w:t>
      </w:r>
      <w:r w:rsidRPr="000F4353">
        <w:rPr>
          <w:rFonts w:cs="Arial"/>
          <w:b/>
          <w:bCs/>
          <w:i/>
          <w:iCs/>
          <w:color w:val="000000"/>
          <w:sz w:val="24"/>
          <w:szCs w:val="24"/>
        </w:rPr>
        <w:t>sur la base d'un projet de santé qu'ils élaborent</w:t>
      </w:r>
      <w:r w:rsidRPr="000F4353">
        <w:rPr>
          <w:rFonts w:cs="Arial"/>
          <w:i/>
          <w:iCs/>
          <w:color w:val="000000"/>
          <w:sz w:val="24"/>
          <w:szCs w:val="24"/>
        </w:rPr>
        <w:t xml:space="preserve">. Elle peut prendre la forme d'un centre de santé ou d'une maison de santé. </w:t>
      </w:r>
    </w:p>
    <w:p w:rsidR="000F4353" w:rsidRPr="000F4353" w:rsidRDefault="000F4353" w:rsidP="00897347">
      <w:pPr>
        <w:autoSpaceDE w:val="0"/>
        <w:autoSpaceDN w:val="0"/>
        <w:adjustRightInd w:val="0"/>
        <w:jc w:val="both"/>
        <w:rPr>
          <w:rFonts w:cs="Cambria"/>
          <w:color w:val="000000"/>
          <w:sz w:val="24"/>
          <w:szCs w:val="24"/>
        </w:rPr>
      </w:pPr>
    </w:p>
    <w:p w:rsidR="000F4353" w:rsidRPr="000F4353" w:rsidRDefault="000F4353" w:rsidP="00897347">
      <w:pPr>
        <w:autoSpaceDE w:val="0"/>
        <w:autoSpaceDN w:val="0"/>
        <w:adjustRightInd w:val="0"/>
        <w:jc w:val="both"/>
        <w:rPr>
          <w:rFonts w:cs="Arial"/>
          <w:i/>
          <w:iCs/>
          <w:color w:val="000000"/>
          <w:sz w:val="24"/>
          <w:szCs w:val="24"/>
        </w:rPr>
      </w:pPr>
      <w:r w:rsidRPr="000F4353">
        <w:rPr>
          <w:rFonts w:cs="Arial"/>
          <w:i/>
          <w:iCs/>
          <w:color w:val="000000"/>
          <w:sz w:val="24"/>
          <w:szCs w:val="24"/>
        </w:rPr>
        <w:t xml:space="preserve">L'équipe de soins primaires contribue à la structuration des parcours de santé. </w:t>
      </w:r>
      <w:r w:rsidRPr="000F4353">
        <w:rPr>
          <w:rFonts w:cs="Arial"/>
          <w:b/>
          <w:bCs/>
          <w:i/>
          <w:iCs/>
          <w:color w:val="000000"/>
          <w:sz w:val="24"/>
          <w:szCs w:val="24"/>
        </w:rPr>
        <w:t xml:space="preserve">Son projet de santé a pour objet, par une meilleure coordination des acteurs, la prévention, l'amélioration et la protection de l'état de santé de la population, ainsi que la réduction des inégalités sociales et territoriales de santé </w:t>
      </w:r>
      <w:r w:rsidRPr="000F4353">
        <w:rPr>
          <w:rFonts w:cs="Arial"/>
          <w:i/>
          <w:iCs/>
          <w:color w:val="000000"/>
          <w:sz w:val="24"/>
          <w:szCs w:val="24"/>
        </w:rPr>
        <w:t xml:space="preserve">». </w:t>
      </w:r>
    </w:p>
    <w:p w:rsidR="000F4353" w:rsidRPr="000F4353" w:rsidRDefault="000F4353" w:rsidP="00897347">
      <w:pPr>
        <w:autoSpaceDE w:val="0"/>
        <w:autoSpaceDN w:val="0"/>
        <w:adjustRightInd w:val="0"/>
        <w:jc w:val="both"/>
        <w:rPr>
          <w:rFonts w:cs="Cambria"/>
          <w:color w:val="000000"/>
          <w:sz w:val="24"/>
          <w:szCs w:val="24"/>
        </w:rPr>
      </w:pPr>
    </w:p>
    <w:p w:rsidR="000F4353" w:rsidRPr="000F4353" w:rsidRDefault="000F4353" w:rsidP="00897347">
      <w:pPr>
        <w:autoSpaceDE w:val="0"/>
        <w:autoSpaceDN w:val="0"/>
        <w:adjustRightInd w:val="0"/>
        <w:jc w:val="both"/>
        <w:rPr>
          <w:rFonts w:cs="Cambria"/>
          <w:color w:val="000000"/>
          <w:sz w:val="24"/>
          <w:szCs w:val="24"/>
        </w:rPr>
      </w:pPr>
      <w:r w:rsidRPr="000F4353">
        <w:rPr>
          <w:rFonts w:cs="Arial"/>
          <w:color w:val="000000"/>
          <w:sz w:val="24"/>
          <w:szCs w:val="24"/>
        </w:rPr>
        <w:t xml:space="preserve">Les soins de premier recours, tels que définis par l’article L. 1411-11 du code de la santé publique comprennent : </w:t>
      </w:r>
    </w:p>
    <w:p w:rsidR="000F4353" w:rsidRPr="000F4353" w:rsidRDefault="000F4353" w:rsidP="00897347">
      <w:pPr>
        <w:autoSpaceDE w:val="0"/>
        <w:autoSpaceDN w:val="0"/>
        <w:adjustRightInd w:val="0"/>
        <w:spacing w:after="17"/>
        <w:jc w:val="both"/>
        <w:rPr>
          <w:rFonts w:cs="Cambria"/>
          <w:color w:val="000000"/>
          <w:sz w:val="24"/>
          <w:szCs w:val="24"/>
        </w:rPr>
      </w:pPr>
      <w:r w:rsidRPr="000F4353">
        <w:rPr>
          <w:rFonts w:cs="Arial"/>
          <w:color w:val="000000"/>
          <w:sz w:val="24"/>
          <w:szCs w:val="24"/>
        </w:rPr>
        <w:t xml:space="preserve">- </w:t>
      </w:r>
      <w:r w:rsidRPr="000F4353">
        <w:rPr>
          <w:rFonts w:cs="Trebuchet MS"/>
          <w:color w:val="000000"/>
          <w:sz w:val="24"/>
          <w:szCs w:val="24"/>
        </w:rPr>
        <w:t xml:space="preserve">la prévention, le dépistage, le diagnostic, le traitement et le suivi des patients, </w:t>
      </w:r>
    </w:p>
    <w:p w:rsidR="000F4353" w:rsidRPr="000F4353" w:rsidRDefault="000F4353" w:rsidP="00897347">
      <w:pPr>
        <w:autoSpaceDE w:val="0"/>
        <w:autoSpaceDN w:val="0"/>
        <w:adjustRightInd w:val="0"/>
        <w:spacing w:after="17"/>
        <w:jc w:val="both"/>
        <w:rPr>
          <w:rFonts w:cs="Cambria"/>
          <w:color w:val="000000"/>
          <w:sz w:val="24"/>
          <w:szCs w:val="24"/>
        </w:rPr>
      </w:pPr>
      <w:r w:rsidRPr="000F4353">
        <w:rPr>
          <w:rFonts w:cs="Arial"/>
          <w:color w:val="000000"/>
          <w:sz w:val="24"/>
          <w:szCs w:val="24"/>
        </w:rPr>
        <w:t xml:space="preserve">- </w:t>
      </w:r>
      <w:r w:rsidRPr="000F4353">
        <w:rPr>
          <w:rFonts w:cs="Trebuchet MS"/>
          <w:color w:val="000000"/>
          <w:sz w:val="24"/>
          <w:szCs w:val="24"/>
        </w:rPr>
        <w:t xml:space="preserve">la dispensation et l'administration des médicaments, produits et dispositifs médicaux, ainsi que le conseil pharmaceutique, </w:t>
      </w:r>
    </w:p>
    <w:p w:rsidR="000F4353" w:rsidRPr="000F4353" w:rsidRDefault="000F4353" w:rsidP="00897347">
      <w:pPr>
        <w:autoSpaceDE w:val="0"/>
        <w:autoSpaceDN w:val="0"/>
        <w:adjustRightInd w:val="0"/>
        <w:spacing w:after="17"/>
        <w:jc w:val="both"/>
        <w:rPr>
          <w:rFonts w:cs="Cambria"/>
          <w:color w:val="000000"/>
          <w:sz w:val="24"/>
          <w:szCs w:val="24"/>
        </w:rPr>
      </w:pPr>
      <w:r w:rsidRPr="000F4353">
        <w:rPr>
          <w:rFonts w:cs="Arial"/>
          <w:color w:val="000000"/>
          <w:sz w:val="24"/>
          <w:szCs w:val="24"/>
        </w:rPr>
        <w:t xml:space="preserve">- </w:t>
      </w:r>
      <w:r w:rsidRPr="000F4353">
        <w:rPr>
          <w:rFonts w:cs="Trebuchet MS"/>
          <w:color w:val="000000"/>
          <w:sz w:val="24"/>
          <w:szCs w:val="24"/>
        </w:rPr>
        <w:t xml:space="preserve">l'orientation dans le système de soins et le secteur médico-social, </w:t>
      </w:r>
    </w:p>
    <w:p w:rsidR="000F4353" w:rsidRPr="000F4353" w:rsidRDefault="000F4353" w:rsidP="00897347">
      <w:pPr>
        <w:autoSpaceDE w:val="0"/>
        <w:autoSpaceDN w:val="0"/>
        <w:adjustRightInd w:val="0"/>
        <w:jc w:val="both"/>
        <w:rPr>
          <w:rFonts w:cs="Arial"/>
          <w:color w:val="000000"/>
          <w:sz w:val="24"/>
          <w:szCs w:val="24"/>
        </w:rPr>
      </w:pPr>
      <w:r w:rsidRPr="000F4353">
        <w:rPr>
          <w:rFonts w:cs="Arial"/>
          <w:color w:val="000000"/>
          <w:sz w:val="24"/>
          <w:szCs w:val="24"/>
        </w:rPr>
        <w:t xml:space="preserve">- l'éducation pour la santé. </w:t>
      </w:r>
    </w:p>
    <w:p w:rsidR="000F4353" w:rsidRPr="0038195F" w:rsidRDefault="000F4353" w:rsidP="00897347">
      <w:pPr>
        <w:autoSpaceDE w:val="0"/>
        <w:autoSpaceDN w:val="0"/>
        <w:adjustRightInd w:val="0"/>
        <w:jc w:val="both"/>
        <w:rPr>
          <w:rFonts w:asciiTheme="minorHAnsi" w:hAnsiTheme="minorHAnsi" w:cs="Arial"/>
          <w:color w:val="000000"/>
          <w:sz w:val="24"/>
          <w:szCs w:val="24"/>
        </w:rPr>
      </w:pPr>
    </w:p>
    <w:p w:rsidR="0038195F" w:rsidRPr="0038195F" w:rsidRDefault="0038195F" w:rsidP="00897347">
      <w:pPr>
        <w:autoSpaceDE w:val="0"/>
        <w:autoSpaceDN w:val="0"/>
        <w:adjustRightInd w:val="0"/>
        <w:jc w:val="both"/>
        <w:rPr>
          <w:rFonts w:asciiTheme="minorHAnsi" w:hAnsiTheme="minorHAnsi" w:cs="Cambria"/>
          <w:color w:val="000000"/>
          <w:sz w:val="28"/>
          <w:szCs w:val="28"/>
        </w:rPr>
      </w:pPr>
      <w:r w:rsidRPr="0038195F">
        <w:rPr>
          <w:rFonts w:asciiTheme="minorHAnsi" w:hAnsiTheme="minorHAnsi" w:cs="Cambria"/>
          <w:b/>
          <w:bCs/>
          <w:color w:val="000000"/>
          <w:sz w:val="28"/>
          <w:szCs w:val="28"/>
        </w:rPr>
        <w:t xml:space="preserve">2. LA DEFINITION D’UNE EQUIPE DE SOINS PRIMAIRES </w:t>
      </w:r>
    </w:p>
    <w:p w:rsidR="0038195F" w:rsidRDefault="0038195F" w:rsidP="00897347">
      <w:pPr>
        <w:autoSpaceDE w:val="0"/>
        <w:autoSpaceDN w:val="0"/>
        <w:adjustRightInd w:val="0"/>
        <w:jc w:val="both"/>
        <w:rPr>
          <w:rFonts w:asciiTheme="minorHAnsi" w:hAnsiTheme="minorHAnsi" w:cs="Wingdings"/>
          <w:color w:val="000000"/>
          <w:sz w:val="23"/>
          <w:szCs w:val="23"/>
        </w:rPr>
      </w:pPr>
    </w:p>
    <w:p w:rsidR="0038195F" w:rsidRPr="0038195F" w:rsidRDefault="0038195F" w:rsidP="00897347">
      <w:pPr>
        <w:autoSpaceDE w:val="0"/>
        <w:autoSpaceDN w:val="0"/>
        <w:adjustRightInd w:val="0"/>
        <w:jc w:val="both"/>
        <w:rPr>
          <w:rFonts w:asciiTheme="minorHAnsi" w:hAnsiTheme="minorHAnsi" w:cs="Cambria"/>
          <w:color w:val="000000"/>
          <w:sz w:val="23"/>
          <w:szCs w:val="23"/>
        </w:rPr>
      </w:pPr>
      <w:r w:rsidRPr="0038195F">
        <w:rPr>
          <w:rFonts w:asciiTheme="minorHAnsi" w:hAnsiTheme="minorHAnsi" w:cs="Wingdings"/>
          <w:color w:val="000000"/>
          <w:sz w:val="23"/>
          <w:szCs w:val="23"/>
        </w:rPr>
        <w:t xml:space="preserve"> </w:t>
      </w:r>
      <w:r w:rsidRPr="0038195F">
        <w:rPr>
          <w:rFonts w:asciiTheme="minorHAnsi" w:hAnsiTheme="minorHAnsi" w:cs="Cambria"/>
          <w:b/>
          <w:bCs/>
          <w:color w:val="000000"/>
          <w:sz w:val="23"/>
          <w:szCs w:val="23"/>
        </w:rPr>
        <w:t xml:space="preserve">L’objet d’une équipe de soins primaires </w:t>
      </w:r>
    </w:p>
    <w:p w:rsidR="0038195F" w:rsidRPr="0038195F" w:rsidRDefault="0038195F" w:rsidP="00897347">
      <w:pPr>
        <w:autoSpaceDE w:val="0"/>
        <w:autoSpaceDN w:val="0"/>
        <w:adjustRightInd w:val="0"/>
        <w:jc w:val="both"/>
        <w:rPr>
          <w:rFonts w:asciiTheme="minorHAnsi" w:hAnsiTheme="minorHAnsi" w:cs="Cambria"/>
          <w:color w:val="000000"/>
          <w:sz w:val="23"/>
          <w:szCs w:val="23"/>
        </w:rPr>
      </w:pPr>
    </w:p>
    <w:p w:rsidR="0038195F" w:rsidRPr="0038195F" w:rsidRDefault="0038195F" w:rsidP="00897347">
      <w:pPr>
        <w:autoSpaceDE w:val="0"/>
        <w:autoSpaceDN w:val="0"/>
        <w:adjustRightInd w:val="0"/>
        <w:jc w:val="both"/>
        <w:rPr>
          <w:rFonts w:asciiTheme="minorHAnsi" w:hAnsiTheme="minorHAnsi" w:cs="Cambria"/>
          <w:color w:val="000000"/>
          <w:sz w:val="24"/>
          <w:szCs w:val="24"/>
        </w:rPr>
      </w:pPr>
      <w:r w:rsidRPr="0038195F">
        <w:rPr>
          <w:rFonts w:asciiTheme="minorHAnsi" w:hAnsiTheme="minorHAnsi" w:cs="Arial"/>
          <w:color w:val="000000"/>
          <w:sz w:val="24"/>
          <w:szCs w:val="24"/>
        </w:rPr>
        <w:t xml:space="preserve">Une équipe de soins primaires est un mode d’organisation coordonnée, conçu par des professionnels de santé. </w:t>
      </w:r>
    </w:p>
    <w:p w:rsidR="0038195F" w:rsidRPr="0038195F" w:rsidRDefault="0038195F" w:rsidP="00897347">
      <w:pPr>
        <w:autoSpaceDE w:val="0"/>
        <w:autoSpaceDN w:val="0"/>
        <w:adjustRightInd w:val="0"/>
        <w:jc w:val="both"/>
        <w:rPr>
          <w:rFonts w:asciiTheme="minorHAnsi" w:hAnsiTheme="minorHAnsi" w:cs="Cambria"/>
          <w:color w:val="000000"/>
          <w:sz w:val="24"/>
          <w:szCs w:val="24"/>
        </w:rPr>
      </w:pPr>
      <w:r w:rsidRPr="0038195F">
        <w:rPr>
          <w:rFonts w:asciiTheme="minorHAnsi" w:hAnsiTheme="minorHAnsi" w:cs="Arial"/>
          <w:color w:val="000000"/>
          <w:sz w:val="24"/>
          <w:szCs w:val="24"/>
        </w:rPr>
        <w:t xml:space="preserve">Elle fédère plusieurs professionnels de santé assurant des soins de premier recours qui souhaitent améliorer les parcours de santé de leurs patients. Par conséquent, </w:t>
      </w:r>
      <w:r w:rsidRPr="0038195F">
        <w:rPr>
          <w:rFonts w:asciiTheme="minorHAnsi" w:hAnsiTheme="minorHAnsi" w:cs="Arial"/>
          <w:b/>
          <w:bCs/>
          <w:color w:val="000000"/>
          <w:sz w:val="24"/>
          <w:szCs w:val="24"/>
        </w:rPr>
        <w:t>le projet de ces professionnels s’organise autour du patient qu’ils ont en commun</w:t>
      </w:r>
      <w:r w:rsidRPr="0038195F">
        <w:rPr>
          <w:rFonts w:asciiTheme="minorHAnsi" w:hAnsiTheme="minorHAnsi" w:cs="Arial"/>
          <w:color w:val="000000"/>
          <w:sz w:val="24"/>
          <w:szCs w:val="24"/>
        </w:rPr>
        <w:t xml:space="preserve">. </w:t>
      </w:r>
    </w:p>
    <w:p w:rsidR="0038195F" w:rsidRPr="0038195F" w:rsidRDefault="0038195F" w:rsidP="00897347">
      <w:pPr>
        <w:autoSpaceDE w:val="0"/>
        <w:autoSpaceDN w:val="0"/>
        <w:adjustRightInd w:val="0"/>
        <w:jc w:val="both"/>
        <w:rPr>
          <w:rFonts w:asciiTheme="minorHAnsi" w:hAnsiTheme="minorHAnsi" w:cs="Arial"/>
          <w:color w:val="000000"/>
          <w:sz w:val="24"/>
          <w:szCs w:val="24"/>
        </w:rPr>
      </w:pPr>
    </w:p>
    <w:p w:rsidR="0038195F" w:rsidRPr="0038195F" w:rsidRDefault="0038195F" w:rsidP="00897347">
      <w:pPr>
        <w:autoSpaceDE w:val="0"/>
        <w:autoSpaceDN w:val="0"/>
        <w:adjustRightInd w:val="0"/>
        <w:jc w:val="both"/>
        <w:rPr>
          <w:rFonts w:asciiTheme="minorHAnsi" w:hAnsiTheme="minorHAnsi" w:cs="Cambria"/>
          <w:color w:val="000000"/>
          <w:sz w:val="24"/>
          <w:szCs w:val="24"/>
        </w:rPr>
      </w:pPr>
      <w:r w:rsidRPr="0038195F">
        <w:rPr>
          <w:rFonts w:asciiTheme="minorHAnsi" w:hAnsiTheme="minorHAnsi" w:cs="Cambria"/>
          <w:b/>
          <w:bCs/>
          <w:color w:val="000000"/>
          <w:sz w:val="24"/>
          <w:szCs w:val="24"/>
        </w:rPr>
        <w:t xml:space="preserve">La composition d’une équipe de soins primaires </w:t>
      </w:r>
    </w:p>
    <w:p w:rsidR="0038195F" w:rsidRPr="0038195F" w:rsidRDefault="0038195F" w:rsidP="00897347">
      <w:pPr>
        <w:autoSpaceDE w:val="0"/>
        <w:autoSpaceDN w:val="0"/>
        <w:adjustRightInd w:val="0"/>
        <w:jc w:val="both"/>
        <w:rPr>
          <w:rFonts w:asciiTheme="minorHAnsi" w:hAnsiTheme="minorHAnsi" w:cs="Cambria"/>
          <w:color w:val="000000"/>
          <w:sz w:val="24"/>
          <w:szCs w:val="24"/>
        </w:rPr>
      </w:pPr>
    </w:p>
    <w:p w:rsidR="0038195F" w:rsidRPr="0038195F" w:rsidRDefault="009B1354" w:rsidP="00897347">
      <w:pPr>
        <w:autoSpaceDE w:val="0"/>
        <w:autoSpaceDN w:val="0"/>
        <w:adjustRightInd w:val="0"/>
        <w:jc w:val="both"/>
        <w:rPr>
          <w:rFonts w:asciiTheme="minorHAnsi" w:hAnsiTheme="minorHAnsi" w:cs="Cambria"/>
          <w:color w:val="000000"/>
          <w:sz w:val="24"/>
          <w:szCs w:val="24"/>
        </w:rPr>
      </w:pPr>
      <w:r>
        <w:rPr>
          <w:rFonts w:asciiTheme="minorHAnsi" w:hAnsiTheme="minorHAnsi" w:cs="Arial"/>
          <w:color w:val="000000"/>
          <w:sz w:val="24"/>
          <w:szCs w:val="24"/>
        </w:rPr>
        <w:t>L’ESP</w:t>
      </w:r>
      <w:r w:rsidR="0038195F" w:rsidRPr="0038195F">
        <w:rPr>
          <w:rFonts w:asciiTheme="minorHAnsi" w:hAnsiTheme="minorHAnsi" w:cs="Arial"/>
          <w:color w:val="000000"/>
          <w:sz w:val="24"/>
          <w:szCs w:val="24"/>
        </w:rPr>
        <w:t xml:space="preserve"> doit au minimum être composée de deux professionnels de santé, dont au moins un médecin généraliste. </w:t>
      </w:r>
    </w:p>
    <w:p w:rsidR="0038195F" w:rsidRPr="0038195F" w:rsidRDefault="0038195F" w:rsidP="00897347">
      <w:pPr>
        <w:autoSpaceDE w:val="0"/>
        <w:autoSpaceDN w:val="0"/>
        <w:adjustRightInd w:val="0"/>
        <w:jc w:val="both"/>
        <w:rPr>
          <w:rFonts w:asciiTheme="minorHAnsi" w:hAnsiTheme="minorHAnsi" w:cs="Cambria"/>
          <w:color w:val="000000"/>
          <w:sz w:val="24"/>
          <w:szCs w:val="24"/>
        </w:rPr>
      </w:pPr>
      <w:r w:rsidRPr="0038195F">
        <w:rPr>
          <w:rFonts w:asciiTheme="minorHAnsi" w:hAnsiTheme="minorHAnsi" w:cs="Arial"/>
          <w:color w:val="000000"/>
          <w:sz w:val="24"/>
          <w:szCs w:val="24"/>
        </w:rPr>
        <w:t xml:space="preserve">Tout professionnel de santé impliqué dans les soins de premier recours </w:t>
      </w:r>
      <w:r w:rsidR="009B1354">
        <w:rPr>
          <w:rFonts w:asciiTheme="minorHAnsi" w:hAnsiTheme="minorHAnsi" w:cs="Arial"/>
          <w:color w:val="000000"/>
          <w:sz w:val="24"/>
          <w:szCs w:val="24"/>
        </w:rPr>
        <w:t>peut prendre part à une ESP</w:t>
      </w:r>
      <w:r w:rsidRPr="0038195F">
        <w:rPr>
          <w:rFonts w:asciiTheme="minorHAnsi" w:hAnsiTheme="minorHAnsi" w:cs="Arial"/>
          <w:color w:val="000000"/>
          <w:sz w:val="24"/>
          <w:szCs w:val="24"/>
        </w:rPr>
        <w:t xml:space="preserve">. </w:t>
      </w:r>
    </w:p>
    <w:p w:rsidR="0038195F" w:rsidRPr="0038195F" w:rsidRDefault="009B1354" w:rsidP="00897347">
      <w:pPr>
        <w:autoSpaceDE w:val="0"/>
        <w:autoSpaceDN w:val="0"/>
        <w:adjustRightInd w:val="0"/>
        <w:jc w:val="both"/>
        <w:rPr>
          <w:rFonts w:asciiTheme="minorHAnsi" w:hAnsiTheme="minorHAnsi" w:cs="Cambria"/>
          <w:color w:val="000000"/>
          <w:sz w:val="24"/>
          <w:szCs w:val="24"/>
        </w:rPr>
      </w:pPr>
      <w:r>
        <w:rPr>
          <w:rFonts w:asciiTheme="minorHAnsi" w:hAnsiTheme="minorHAnsi" w:cs="Trebuchet MS"/>
          <w:color w:val="000000"/>
          <w:sz w:val="24"/>
          <w:szCs w:val="24"/>
        </w:rPr>
        <w:t xml:space="preserve">Une Maison de Santé </w:t>
      </w:r>
      <w:r w:rsidR="00897347">
        <w:rPr>
          <w:rFonts w:asciiTheme="minorHAnsi" w:hAnsiTheme="minorHAnsi" w:cs="Trebuchet MS"/>
          <w:color w:val="000000"/>
          <w:sz w:val="24"/>
          <w:szCs w:val="24"/>
        </w:rPr>
        <w:t>Pluri professionnelle</w:t>
      </w:r>
      <w:r w:rsidR="0038195F" w:rsidRPr="0038195F">
        <w:rPr>
          <w:rFonts w:asciiTheme="minorHAnsi" w:hAnsiTheme="minorHAnsi" w:cs="Trebuchet MS"/>
          <w:color w:val="000000"/>
          <w:sz w:val="24"/>
          <w:szCs w:val="24"/>
        </w:rPr>
        <w:t xml:space="preserve"> peut égale</w:t>
      </w:r>
      <w:r>
        <w:rPr>
          <w:rFonts w:asciiTheme="minorHAnsi" w:hAnsiTheme="minorHAnsi" w:cs="Trebuchet MS"/>
          <w:color w:val="000000"/>
          <w:sz w:val="24"/>
          <w:szCs w:val="24"/>
        </w:rPr>
        <w:t>ment prendre part à une ESP</w:t>
      </w:r>
      <w:r w:rsidR="0038195F" w:rsidRPr="0038195F">
        <w:rPr>
          <w:rFonts w:asciiTheme="minorHAnsi" w:hAnsiTheme="minorHAnsi" w:cs="Trebuchet MS"/>
          <w:color w:val="000000"/>
          <w:sz w:val="24"/>
          <w:szCs w:val="24"/>
        </w:rPr>
        <w:t xml:space="preserve">. </w:t>
      </w:r>
    </w:p>
    <w:p w:rsidR="0038195F" w:rsidRPr="0038195F" w:rsidRDefault="0038195F" w:rsidP="00897347">
      <w:pPr>
        <w:autoSpaceDE w:val="0"/>
        <w:autoSpaceDN w:val="0"/>
        <w:adjustRightInd w:val="0"/>
        <w:jc w:val="both"/>
        <w:rPr>
          <w:rFonts w:asciiTheme="minorHAnsi" w:hAnsiTheme="minorHAnsi" w:cs="Cambria"/>
          <w:color w:val="000000"/>
          <w:sz w:val="24"/>
          <w:szCs w:val="24"/>
        </w:rPr>
      </w:pPr>
      <w:r w:rsidRPr="0038195F">
        <w:rPr>
          <w:rFonts w:asciiTheme="minorHAnsi" w:hAnsiTheme="minorHAnsi" w:cs="Arial"/>
          <w:color w:val="000000"/>
          <w:sz w:val="24"/>
          <w:szCs w:val="24"/>
        </w:rPr>
        <w:t xml:space="preserve">Les professionnels de santé sont définis par la quatrième partie du code de la santé publique </w:t>
      </w:r>
      <w:r w:rsidR="00C557CB">
        <w:rPr>
          <w:rFonts w:asciiTheme="minorHAnsi" w:hAnsiTheme="minorHAnsi" w:cs="Arial"/>
          <w:color w:val="000000"/>
          <w:sz w:val="24"/>
          <w:szCs w:val="24"/>
        </w:rPr>
        <w:t xml:space="preserve">(CSP) </w:t>
      </w:r>
      <w:r w:rsidR="00C557CB">
        <w:rPr>
          <w:rFonts w:asciiTheme="minorHAnsi" w:hAnsiTheme="minorHAnsi" w:cs="Arial"/>
          <w:sz w:val="24"/>
          <w:szCs w:val="24"/>
        </w:rPr>
        <w:t>cf. annexe 1</w:t>
      </w:r>
      <w:r w:rsidRPr="00C557CB">
        <w:rPr>
          <w:rFonts w:asciiTheme="minorHAnsi" w:hAnsiTheme="minorHAnsi" w:cs="Arial"/>
          <w:sz w:val="24"/>
          <w:szCs w:val="24"/>
        </w:rPr>
        <w:t xml:space="preserve">. </w:t>
      </w:r>
    </w:p>
    <w:p w:rsidR="0038195F" w:rsidRPr="0038195F" w:rsidRDefault="0038195F" w:rsidP="00897347">
      <w:pPr>
        <w:autoSpaceDE w:val="0"/>
        <w:autoSpaceDN w:val="0"/>
        <w:adjustRightInd w:val="0"/>
        <w:jc w:val="both"/>
        <w:rPr>
          <w:rFonts w:asciiTheme="minorHAnsi" w:hAnsiTheme="minorHAnsi" w:cs="Cambria"/>
          <w:color w:val="000000"/>
          <w:sz w:val="24"/>
          <w:szCs w:val="24"/>
        </w:rPr>
      </w:pPr>
    </w:p>
    <w:p w:rsidR="0038195F" w:rsidRPr="0038195F" w:rsidRDefault="0038195F" w:rsidP="00897347">
      <w:pPr>
        <w:autoSpaceDE w:val="0"/>
        <w:autoSpaceDN w:val="0"/>
        <w:adjustRightInd w:val="0"/>
        <w:jc w:val="both"/>
        <w:rPr>
          <w:rFonts w:asciiTheme="minorHAnsi" w:hAnsiTheme="minorHAnsi" w:cs="Cambria"/>
          <w:color w:val="000000"/>
          <w:sz w:val="24"/>
          <w:szCs w:val="24"/>
        </w:rPr>
      </w:pPr>
      <w:r w:rsidRPr="0038195F">
        <w:rPr>
          <w:rFonts w:asciiTheme="minorHAnsi" w:hAnsiTheme="minorHAnsi" w:cs="Wingdings"/>
          <w:color w:val="000000"/>
          <w:sz w:val="24"/>
          <w:szCs w:val="24"/>
        </w:rPr>
        <w:t xml:space="preserve"> </w:t>
      </w:r>
      <w:r w:rsidRPr="0038195F">
        <w:rPr>
          <w:rFonts w:asciiTheme="minorHAnsi" w:hAnsiTheme="minorHAnsi" w:cs="Cambria"/>
          <w:b/>
          <w:bCs/>
          <w:color w:val="000000"/>
          <w:sz w:val="24"/>
          <w:szCs w:val="24"/>
        </w:rPr>
        <w:t xml:space="preserve">La formalisation d’une équipe de soins primaires : le projet de santé </w:t>
      </w:r>
    </w:p>
    <w:p w:rsidR="0038195F" w:rsidRPr="0038195F" w:rsidRDefault="0038195F" w:rsidP="00897347">
      <w:pPr>
        <w:autoSpaceDE w:val="0"/>
        <w:autoSpaceDN w:val="0"/>
        <w:adjustRightInd w:val="0"/>
        <w:jc w:val="both"/>
        <w:rPr>
          <w:rFonts w:asciiTheme="minorHAnsi" w:hAnsiTheme="minorHAnsi" w:cs="Cambria"/>
          <w:color w:val="000000"/>
          <w:sz w:val="24"/>
          <w:szCs w:val="24"/>
        </w:rPr>
      </w:pPr>
    </w:p>
    <w:p w:rsidR="0038195F" w:rsidRPr="0038195F" w:rsidRDefault="0038195F" w:rsidP="00897347">
      <w:pPr>
        <w:autoSpaceDE w:val="0"/>
        <w:autoSpaceDN w:val="0"/>
        <w:adjustRightInd w:val="0"/>
        <w:jc w:val="both"/>
        <w:rPr>
          <w:rFonts w:asciiTheme="minorHAnsi" w:hAnsiTheme="minorHAnsi" w:cs="Cambria"/>
          <w:color w:val="000000"/>
          <w:sz w:val="24"/>
          <w:szCs w:val="24"/>
        </w:rPr>
      </w:pPr>
      <w:r w:rsidRPr="0038195F">
        <w:rPr>
          <w:rFonts w:asciiTheme="minorHAnsi" w:hAnsiTheme="minorHAnsi" w:cs="Arial"/>
          <w:color w:val="000000"/>
          <w:sz w:val="24"/>
          <w:szCs w:val="24"/>
        </w:rPr>
        <w:t xml:space="preserve">C’est l’existence d’un projet de </w:t>
      </w:r>
      <w:r w:rsidR="00033E83">
        <w:rPr>
          <w:rFonts w:asciiTheme="minorHAnsi" w:hAnsiTheme="minorHAnsi" w:cs="Arial"/>
          <w:color w:val="000000"/>
          <w:sz w:val="24"/>
          <w:szCs w:val="24"/>
        </w:rPr>
        <w:t xml:space="preserve">santé </w:t>
      </w:r>
      <w:r w:rsidRPr="0038195F">
        <w:rPr>
          <w:rFonts w:asciiTheme="minorHAnsi" w:hAnsiTheme="minorHAnsi" w:cs="Arial"/>
          <w:color w:val="000000"/>
          <w:sz w:val="24"/>
          <w:szCs w:val="24"/>
        </w:rPr>
        <w:t>qui form</w:t>
      </w:r>
      <w:r w:rsidR="00897347">
        <w:rPr>
          <w:rFonts w:asciiTheme="minorHAnsi" w:hAnsiTheme="minorHAnsi" w:cs="Arial"/>
          <w:color w:val="000000"/>
          <w:sz w:val="24"/>
          <w:szCs w:val="24"/>
        </w:rPr>
        <w:t>alise la création d’une ESP</w:t>
      </w:r>
      <w:r w:rsidRPr="0038195F">
        <w:rPr>
          <w:rFonts w:asciiTheme="minorHAnsi" w:hAnsiTheme="minorHAnsi" w:cs="Arial"/>
          <w:color w:val="000000"/>
          <w:sz w:val="24"/>
          <w:szCs w:val="24"/>
        </w:rPr>
        <w:t>. Ce projet est rédigé par l’ensemble des professionne</w:t>
      </w:r>
      <w:r w:rsidR="00CA7CE2">
        <w:rPr>
          <w:rFonts w:asciiTheme="minorHAnsi" w:hAnsiTheme="minorHAnsi" w:cs="Arial"/>
          <w:color w:val="000000"/>
          <w:sz w:val="24"/>
          <w:szCs w:val="24"/>
        </w:rPr>
        <w:t>ls de santé composant l’ESP</w:t>
      </w:r>
      <w:r w:rsidRPr="0038195F">
        <w:rPr>
          <w:rFonts w:asciiTheme="minorHAnsi" w:hAnsiTheme="minorHAnsi" w:cs="Arial"/>
          <w:color w:val="000000"/>
          <w:sz w:val="24"/>
          <w:szCs w:val="24"/>
        </w:rPr>
        <w:t xml:space="preserve"> et doit être signé par tous. </w:t>
      </w:r>
    </w:p>
    <w:p w:rsidR="0038195F" w:rsidRPr="0038195F" w:rsidRDefault="0038195F" w:rsidP="00897347">
      <w:pPr>
        <w:autoSpaceDE w:val="0"/>
        <w:autoSpaceDN w:val="0"/>
        <w:adjustRightInd w:val="0"/>
        <w:jc w:val="both"/>
        <w:rPr>
          <w:rFonts w:asciiTheme="minorHAnsi" w:hAnsiTheme="minorHAnsi" w:cs="Cambria"/>
          <w:color w:val="000000"/>
          <w:sz w:val="24"/>
          <w:szCs w:val="24"/>
        </w:rPr>
      </w:pPr>
      <w:r w:rsidRPr="0038195F">
        <w:rPr>
          <w:rFonts w:asciiTheme="minorHAnsi" w:hAnsiTheme="minorHAnsi" w:cs="Arial"/>
          <w:color w:val="000000"/>
          <w:sz w:val="24"/>
          <w:szCs w:val="24"/>
        </w:rPr>
        <w:t xml:space="preserve">Le contenu du projet de santé est détaillé au point 3 du présent document ; le projet de santé doit </w:t>
      </w:r>
      <w:r w:rsidRPr="0038195F">
        <w:rPr>
          <w:rFonts w:asciiTheme="minorHAnsi" w:hAnsiTheme="minorHAnsi" w:cs="Arial"/>
          <w:i/>
          <w:iCs/>
          <w:color w:val="000000"/>
          <w:sz w:val="24"/>
          <w:szCs w:val="24"/>
        </w:rPr>
        <w:t xml:space="preserve">à minima </w:t>
      </w:r>
      <w:r w:rsidRPr="0038195F">
        <w:rPr>
          <w:rFonts w:asciiTheme="minorHAnsi" w:hAnsiTheme="minorHAnsi" w:cs="Arial"/>
          <w:color w:val="000000"/>
          <w:sz w:val="24"/>
          <w:szCs w:val="24"/>
        </w:rPr>
        <w:t xml:space="preserve">décrire : </w:t>
      </w:r>
    </w:p>
    <w:p w:rsidR="0038195F" w:rsidRPr="0038195F" w:rsidRDefault="0038195F" w:rsidP="00897347">
      <w:pPr>
        <w:autoSpaceDE w:val="0"/>
        <w:autoSpaceDN w:val="0"/>
        <w:adjustRightInd w:val="0"/>
        <w:spacing w:after="16"/>
        <w:jc w:val="both"/>
        <w:rPr>
          <w:rFonts w:asciiTheme="minorHAnsi" w:hAnsiTheme="minorHAnsi" w:cs="Cambria"/>
          <w:color w:val="000000"/>
          <w:sz w:val="24"/>
          <w:szCs w:val="24"/>
        </w:rPr>
      </w:pPr>
      <w:r w:rsidRPr="0038195F">
        <w:rPr>
          <w:rFonts w:asciiTheme="minorHAnsi" w:hAnsiTheme="minorHAnsi" w:cs="Arial"/>
          <w:color w:val="000000"/>
          <w:sz w:val="24"/>
          <w:szCs w:val="24"/>
        </w:rPr>
        <w:t xml:space="preserve">- </w:t>
      </w:r>
      <w:r w:rsidR="00CA7CE2">
        <w:rPr>
          <w:rFonts w:asciiTheme="minorHAnsi" w:hAnsiTheme="minorHAnsi" w:cs="Trebuchet MS"/>
          <w:color w:val="000000"/>
          <w:sz w:val="24"/>
          <w:szCs w:val="24"/>
        </w:rPr>
        <w:t>l’objet de l’ESP</w:t>
      </w:r>
      <w:r w:rsidRPr="0038195F">
        <w:rPr>
          <w:rFonts w:asciiTheme="minorHAnsi" w:hAnsiTheme="minorHAnsi" w:cs="Trebuchet MS"/>
          <w:color w:val="000000"/>
          <w:sz w:val="24"/>
          <w:szCs w:val="24"/>
        </w:rPr>
        <w:t xml:space="preserve"> (amélioration apportée dans la prise en charge de la patientèle), </w:t>
      </w:r>
    </w:p>
    <w:p w:rsidR="0038195F" w:rsidRPr="0038195F" w:rsidRDefault="0038195F" w:rsidP="00897347">
      <w:pPr>
        <w:autoSpaceDE w:val="0"/>
        <w:autoSpaceDN w:val="0"/>
        <w:adjustRightInd w:val="0"/>
        <w:spacing w:after="16"/>
        <w:jc w:val="both"/>
        <w:rPr>
          <w:rFonts w:asciiTheme="minorHAnsi" w:hAnsiTheme="minorHAnsi" w:cs="Cambria"/>
          <w:color w:val="000000"/>
          <w:sz w:val="24"/>
          <w:szCs w:val="24"/>
        </w:rPr>
      </w:pPr>
      <w:r w:rsidRPr="0038195F">
        <w:rPr>
          <w:rFonts w:asciiTheme="minorHAnsi" w:hAnsiTheme="minorHAnsi" w:cs="Arial"/>
          <w:color w:val="000000"/>
          <w:sz w:val="24"/>
          <w:szCs w:val="24"/>
        </w:rPr>
        <w:t xml:space="preserve">- </w:t>
      </w:r>
      <w:r w:rsidR="00CA7CE2">
        <w:rPr>
          <w:rFonts w:asciiTheme="minorHAnsi" w:hAnsiTheme="minorHAnsi" w:cs="Trebuchet MS"/>
          <w:color w:val="000000"/>
          <w:sz w:val="24"/>
          <w:szCs w:val="24"/>
        </w:rPr>
        <w:t>les membres de l’ESP</w:t>
      </w:r>
      <w:r w:rsidRPr="0038195F">
        <w:rPr>
          <w:rFonts w:asciiTheme="minorHAnsi" w:hAnsiTheme="minorHAnsi" w:cs="Trebuchet MS"/>
          <w:color w:val="000000"/>
          <w:sz w:val="24"/>
          <w:szCs w:val="24"/>
        </w:rPr>
        <w:t xml:space="preserve">, </w:t>
      </w:r>
    </w:p>
    <w:p w:rsidR="0038195F" w:rsidRPr="0038195F" w:rsidRDefault="0038195F" w:rsidP="00897347">
      <w:pPr>
        <w:autoSpaceDE w:val="0"/>
        <w:autoSpaceDN w:val="0"/>
        <w:adjustRightInd w:val="0"/>
        <w:jc w:val="both"/>
        <w:rPr>
          <w:rFonts w:asciiTheme="minorHAnsi" w:hAnsiTheme="minorHAnsi" w:cs="Cambria"/>
          <w:color w:val="000000"/>
          <w:sz w:val="24"/>
          <w:szCs w:val="24"/>
        </w:rPr>
      </w:pPr>
      <w:r w:rsidRPr="0038195F">
        <w:rPr>
          <w:rFonts w:asciiTheme="minorHAnsi" w:hAnsiTheme="minorHAnsi" w:cs="Arial"/>
          <w:color w:val="000000"/>
          <w:sz w:val="24"/>
          <w:szCs w:val="24"/>
        </w:rPr>
        <w:t xml:space="preserve">- </w:t>
      </w:r>
      <w:r w:rsidRPr="0038195F">
        <w:rPr>
          <w:rFonts w:asciiTheme="minorHAnsi" w:hAnsiTheme="minorHAnsi" w:cs="Trebuchet MS"/>
          <w:color w:val="000000"/>
          <w:sz w:val="24"/>
          <w:szCs w:val="24"/>
        </w:rPr>
        <w:t xml:space="preserve">les engagements des professionnels sur les modalités du travail pluri-professionnel : </w:t>
      </w:r>
    </w:p>
    <w:p w:rsidR="0038195F" w:rsidRPr="0038195F" w:rsidRDefault="00CA7CE2" w:rsidP="00897347">
      <w:pPr>
        <w:autoSpaceDE w:val="0"/>
        <w:autoSpaceDN w:val="0"/>
        <w:adjustRightInd w:val="0"/>
        <w:spacing w:after="14"/>
        <w:jc w:val="both"/>
        <w:rPr>
          <w:rFonts w:asciiTheme="minorHAnsi" w:hAnsiTheme="minorHAnsi" w:cs="Courier New"/>
          <w:color w:val="000000"/>
          <w:sz w:val="24"/>
          <w:szCs w:val="24"/>
        </w:rPr>
      </w:pPr>
      <w:r>
        <w:rPr>
          <w:rFonts w:asciiTheme="minorHAnsi" w:hAnsiTheme="minorHAnsi" w:cs="Courier New"/>
          <w:color w:val="000000"/>
          <w:sz w:val="24"/>
          <w:szCs w:val="24"/>
        </w:rPr>
        <w:t>-</w:t>
      </w:r>
      <w:r w:rsidR="0038195F" w:rsidRPr="0038195F">
        <w:rPr>
          <w:rFonts w:asciiTheme="minorHAnsi" w:hAnsiTheme="minorHAnsi" w:cs="Courier New"/>
          <w:color w:val="000000"/>
          <w:sz w:val="24"/>
          <w:szCs w:val="24"/>
        </w:rPr>
        <w:t xml:space="preserve"> l’organisation des concertations, </w:t>
      </w:r>
    </w:p>
    <w:p w:rsidR="0038195F" w:rsidRPr="0038195F" w:rsidRDefault="00CA7CE2" w:rsidP="00897347">
      <w:pPr>
        <w:autoSpaceDE w:val="0"/>
        <w:autoSpaceDN w:val="0"/>
        <w:adjustRightInd w:val="0"/>
        <w:spacing w:after="14"/>
        <w:jc w:val="both"/>
        <w:rPr>
          <w:rFonts w:asciiTheme="minorHAnsi" w:hAnsiTheme="minorHAnsi" w:cs="Cambria"/>
          <w:color w:val="000000"/>
          <w:sz w:val="24"/>
          <w:szCs w:val="24"/>
        </w:rPr>
      </w:pPr>
      <w:r>
        <w:rPr>
          <w:rFonts w:asciiTheme="minorHAnsi" w:hAnsiTheme="minorHAnsi" w:cs="Courier New"/>
          <w:color w:val="000000"/>
          <w:sz w:val="24"/>
          <w:szCs w:val="24"/>
        </w:rPr>
        <w:t>-</w:t>
      </w:r>
      <w:r w:rsidR="0038195F" w:rsidRPr="0038195F">
        <w:rPr>
          <w:rFonts w:asciiTheme="minorHAnsi" w:hAnsiTheme="minorHAnsi" w:cs="Courier New"/>
          <w:color w:val="000000"/>
          <w:sz w:val="24"/>
          <w:szCs w:val="24"/>
        </w:rPr>
        <w:t xml:space="preserve"> </w:t>
      </w:r>
      <w:r w:rsidR="0038195F" w:rsidRPr="0038195F">
        <w:rPr>
          <w:rFonts w:asciiTheme="minorHAnsi" w:hAnsiTheme="minorHAnsi" w:cs="Trebuchet MS"/>
          <w:color w:val="000000"/>
          <w:sz w:val="24"/>
          <w:szCs w:val="24"/>
        </w:rPr>
        <w:t xml:space="preserve">la mise en place de Plans Personnalisés de Santé </w:t>
      </w:r>
    </w:p>
    <w:p w:rsidR="0038195F" w:rsidRPr="0038195F" w:rsidRDefault="00407FF6" w:rsidP="00897347">
      <w:pPr>
        <w:autoSpaceDE w:val="0"/>
        <w:autoSpaceDN w:val="0"/>
        <w:adjustRightInd w:val="0"/>
        <w:jc w:val="both"/>
        <w:rPr>
          <w:rFonts w:asciiTheme="minorHAnsi" w:hAnsiTheme="minorHAnsi" w:cs="Cambria"/>
          <w:color w:val="000000"/>
          <w:sz w:val="24"/>
          <w:szCs w:val="24"/>
        </w:rPr>
      </w:pPr>
      <w:r>
        <w:rPr>
          <w:rFonts w:asciiTheme="minorHAnsi" w:hAnsiTheme="minorHAnsi" w:cs="Courier New"/>
          <w:color w:val="000000"/>
          <w:sz w:val="24"/>
          <w:szCs w:val="24"/>
        </w:rPr>
        <w:t>-</w:t>
      </w:r>
      <w:r w:rsidR="0038195F" w:rsidRPr="0038195F">
        <w:rPr>
          <w:rFonts w:asciiTheme="minorHAnsi" w:hAnsiTheme="minorHAnsi" w:cs="Courier New"/>
          <w:color w:val="000000"/>
          <w:sz w:val="24"/>
          <w:szCs w:val="24"/>
        </w:rPr>
        <w:t xml:space="preserve"> </w:t>
      </w:r>
      <w:r w:rsidR="0038195F" w:rsidRPr="0038195F">
        <w:rPr>
          <w:rFonts w:asciiTheme="minorHAnsi" w:hAnsiTheme="minorHAnsi" w:cs="Trebuchet MS"/>
          <w:color w:val="000000"/>
          <w:sz w:val="24"/>
          <w:szCs w:val="24"/>
        </w:rPr>
        <w:t xml:space="preserve">la formulation de protocole(s) pluri-professionnel(s), </w:t>
      </w:r>
    </w:p>
    <w:p w:rsidR="0038195F" w:rsidRPr="0038195F" w:rsidRDefault="0038195F" w:rsidP="00897347">
      <w:pPr>
        <w:autoSpaceDE w:val="0"/>
        <w:autoSpaceDN w:val="0"/>
        <w:adjustRightInd w:val="0"/>
        <w:spacing w:after="26"/>
        <w:jc w:val="both"/>
        <w:rPr>
          <w:rFonts w:asciiTheme="minorHAnsi" w:hAnsiTheme="minorHAnsi" w:cs="Cambria"/>
          <w:color w:val="000000"/>
          <w:sz w:val="24"/>
          <w:szCs w:val="24"/>
        </w:rPr>
      </w:pPr>
      <w:r w:rsidRPr="0038195F">
        <w:rPr>
          <w:rFonts w:asciiTheme="minorHAnsi" w:hAnsiTheme="minorHAnsi" w:cs="Arial"/>
          <w:color w:val="000000"/>
          <w:sz w:val="24"/>
          <w:szCs w:val="24"/>
        </w:rPr>
        <w:t xml:space="preserve">- </w:t>
      </w:r>
      <w:r w:rsidRPr="0038195F">
        <w:rPr>
          <w:rFonts w:asciiTheme="minorHAnsi" w:hAnsiTheme="minorHAnsi" w:cs="Trebuchet MS"/>
          <w:color w:val="000000"/>
          <w:sz w:val="24"/>
          <w:szCs w:val="24"/>
        </w:rPr>
        <w:t>le dispositif d’information sécurisé permettant le partage des données (au minimum une m</w:t>
      </w:r>
      <w:r w:rsidR="00033E83">
        <w:rPr>
          <w:rFonts w:asciiTheme="minorHAnsi" w:hAnsiTheme="minorHAnsi" w:cs="Trebuchet MS"/>
          <w:color w:val="000000"/>
          <w:sz w:val="24"/>
          <w:szCs w:val="24"/>
        </w:rPr>
        <w:t>essagerie sécurisée</w:t>
      </w:r>
      <w:r w:rsidRPr="0038195F">
        <w:rPr>
          <w:rFonts w:asciiTheme="minorHAnsi" w:hAnsiTheme="minorHAnsi" w:cs="Trebuchet MS"/>
          <w:color w:val="000000"/>
          <w:sz w:val="24"/>
          <w:szCs w:val="24"/>
        </w:rPr>
        <w:t xml:space="preserve">), </w:t>
      </w:r>
    </w:p>
    <w:p w:rsidR="0038195F" w:rsidRPr="0038195F" w:rsidRDefault="0038195F" w:rsidP="00897347">
      <w:pPr>
        <w:autoSpaceDE w:val="0"/>
        <w:autoSpaceDN w:val="0"/>
        <w:adjustRightInd w:val="0"/>
        <w:jc w:val="both"/>
        <w:rPr>
          <w:rFonts w:asciiTheme="minorHAnsi" w:hAnsiTheme="minorHAnsi" w:cs="Cambria"/>
          <w:color w:val="000000"/>
          <w:sz w:val="24"/>
          <w:szCs w:val="24"/>
        </w:rPr>
      </w:pPr>
      <w:r w:rsidRPr="0038195F">
        <w:rPr>
          <w:rFonts w:asciiTheme="minorHAnsi" w:hAnsiTheme="minorHAnsi" w:cs="Arial"/>
          <w:color w:val="000000"/>
          <w:sz w:val="24"/>
          <w:szCs w:val="24"/>
        </w:rPr>
        <w:t xml:space="preserve">- </w:t>
      </w:r>
      <w:r w:rsidRPr="0038195F">
        <w:rPr>
          <w:rFonts w:asciiTheme="minorHAnsi" w:hAnsiTheme="minorHAnsi" w:cs="Trebuchet MS"/>
          <w:color w:val="000000"/>
          <w:sz w:val="24"/>
          <w:szCs w:val="24"/>
        </w:rPr>
        <w:t xml:space="preserve">les modalités d’évaluation de l’amélioration du service rendu. </w:t>
      </w:r>
    </w:p>
    <w:p w:rsidR="0038195F" w:rsidRDefault="0038195F" w:rsidP="00897347">
      <w:pPr>
        <w:autoSpaceDE w:val="0"/>
        <w:autoSpaceDN w:val="0"/>
        <w:adjustRightInd w:val="0"/>
        <w:jc w:val="both"/>
        <w:rPr>
          <w:rFonts w:asciiTheme="minorHAnsi" w:hAnsiTheme="minorHAnsi" w:cs="Cambria"/>
          <w:color w:val="000000"/>
          <w:sz w:val="24"/>
          <w:szCs w:val="24"/>
        </w:rPr>
      </w:pPr>
    </w:p>
    <w:p w:rsidR="00430FD2" w:rsidRDefault="00430FD2" w:rsidP="00430FD2">
      <w:pPr>
        <w:autoSpaceDE w:val="0"/>
        <w:autoSpaceDN w:val="0"/>
        <w:adjustRightInd w:val="0"/>
        <w:rPr>
          <w:rFonts w:asciiTheme="minorHAnsi" w:hAnsiTheme="minorHAnsi" w:cs="Cambria"/>
          <w:b/>
          <w:bCs/>
          <w:color w:val="000000"/>
          <w:sz w:val="24"/>
          <w:szCs w:val="24"/>
        </w:rPr>
      </w:pPr>
      <w:r w:rsidRPr="00430FD2">
        <w:rPr>
          <w:rFonts w:asciiTheme="minorHAnsi" w:hAnsiTheme="minorHAnsi" w:cs="Cambria"/>
          <w:b/>
          <w:bCs/>
          <w:color w:val="000000"/>
          <w:sz w:val="24"/>
          <w:szCs w:val="24"/>
        </w:rPr>
        <w:t xml:space="preserve">Le statut juridique de l’équipe de soins primaires </w:t>
      </w:r>
    </w:p>
    <w:p w:rsidR="00430FD2" w:rsidRPr="00430FD2" w:rsidRDefault="00430FD2" w:rsidP="00430FD2">
      <w:pPr>
        <w:autoSpaceDE w:val="0"/>
        <w:autoSpaceDN w:val="0"/>
        <w:adjustRightInd w:val="0"/>
        <w:rPr>
          <w:rFonts w:asciiTheme="minorHAnsi" w:hAnsiTheme="minorHAnsi" w:cs="Wingdings"/>
          <w:color w:val="000000"/>
          <w:sz w:val="24"/>
          <w:szCs w:val="24"/>
        </w:rPr>
      </w:pPr>
    </w:p>
    <w:p w:rsidR="00430FD2" w:rsidRPr="00430FD2" w:rsidRDefault="00430FD2" w:rsidP="00430FD2">
      <w:pPr>
        <w:autoSpaceDE w:val="0"/>
        <w:autoSpaceDN w:val="0"/>
        <w:adjustRightInd w:val="0"/>
        <w:rPr>
          <w:rFonts w:asciiTheme="minorHAnsi" w:hAnsiTheme="minorHAnsi" w:cs="Wingdings"/>
          <w:color w:val="000000"/>
          <w:sz w:val="24"/>
          <w:szCs w:val="24"/>
        </w:rPr>
      </w:pPr>
      <w:r w:rsidRPr="00430FD2">
        <w:rPr>
          <w:rFonts w:asciiTheme="minorHAnsi" w:hAnsiTheme="minorHAnsi" w:cs="Arial"/>
          <w:color w:val="000000"/>
          <w:sz w:val="24"/>
          <w:szCs w:val="24"/>
        </w:rPr>
        <w:t xml:space="preserve">Il n’est pas établi de norme unique concernant </w:t>
      </w:r>
      <w:r>
        <w:rPr>
          <w:rFonts w:asciiTheme="minorHAnsi" w:hAnsiTheme="minorHAnsi" w:cs="Arial"/>
          <w:color w:val="000000"/>
          <w:sz w:val="24"/>
          <w:szCs w:val="24"/>
        </w:rPr>
        <w:t>le statut juridique des ESP</w:t>
      </w:r>
      <w:r w:rsidRPr="00430FD2">
        <w:rPr>
          <w:rFonts w:asciiTheme="minorHAnsi" w:hAnsiTheme="minorHAnsi" w:cs="Arial"/>
          <w:color w:val="000000"/>
          <w:sz w:val="24"/>
          <w:szCs w:val="24"/>
        </w:rPr>
        <w:t xml:space="preserve">. </w:t>
      </w:r>
    </w:p>
    <w:p w:rsidR="00430FD2" w:rsidRPr="00430FD2" w:rsidRDefault="00430FD2" w:rsidP="00430FD2">
      <w:pPr>
        <w:autoSpaceDE w:val="0"/>
        <w:autoSpaceDN w:val="0"/>
        <w:adjustRightInd w:val="0"/>
        <w:rPr>
          <w:rFonts w:asciiTheme="minorHAnsi" w:hAnsiTheme="minorHAnsi" w:cs="Wingdings"/>
          <w:color w:val="000000"/>
          <w:sz w:val="24"/>
          <w:szCs w:val="24"/>
        </w:rPr>
      </w:pPr>
      <w:r w:rsidRPr="00430FD2">
        <w:rPr>
          <w:rFonts w:asciiTheme="minorHAnsi" w:hAnsiTheme="minorHAnsi" w:cs="Arial"/>
          <w:color w:val="000000"/>
          <w:sz w:val="24"/>
          <w:szCs w:val="24"/>
        </w:rPr>
        <w:t xml:space="preserve">La constitution d’une équipe de soins primaires ne nécessite pas de structuration juridique particulière. Toutefois si elles le souhaitent, les équipes peuvent se constituer en association loi 1901. </w:t>
      </w:r>
    </w:p>
    <w:p w:rsidR="00430FD2" w:rsidRPr="00430FD2" w:rsidRDefault="00430FD2" w:rsidP="00430FD2">
      <w:pPr>
        <w:autoSpaceDE w:val="0"/>
        <w:autoSpaceDN w:val="0"/>
        <w:adjustRightInd w:val="0"/>
        <w:rPr>
          <w:rFonts w:asciiTheme="minorHAnsi" w:hAnsiTheme="minorHAnsi" w:cs="Wingdings"/>
          <w:color w:val="000000"/>
          <w:sz w:val="24"/>
          <w:szCs w:val="24"/>
        </w:rPr>
      </w:pPr>
      <w:r>
        <w:rPr>
          <w:rFonts w:asciiTheme="minorHAnsi" w:hAnsiTheme="minorHAnsi" w:cs="Arial"/>
          <w:color w:val="000000"/>
          <w:sz w:val="24"/>
          <w:szCs w:val="24"/>
        </w:rPr>
        <w:t xml:space="preserve">Les ESP </w:t>
      </w:r>
      <w:r w:rsidRPr="00430FD2">
        <w:rPr>
          <w:rFonts w:asciiTheme="minorHAnsi" w:hAnsiTheme="minorHAnsi" w:cs="Arial"/>
          <w:color w:val="000000"/>
          <w:sz w:val="24"/>
          <w:szCs w:val="24"/>
        </w:rPr>
        <w:t xml:space="preserve">peuvent être amenées à évoluer vers un exercice plus structurée, tel que maison de santé </w:t>
      </w:r>
      <w:r w:rsidR="0070526B" w:rsidRPr="00430FD2">
        <w:rPr>
          <w:rFonts w:asciiTheme="minorHAnsi" w:hAnsiTheme="minorHAnsi" w:cs="Arial"/>
          <w:color w:val="000000"/>
          <w:sz w:val="24"/>
          <w:szCs w:val="24"/>
        </w:rPr>
        <w:t>pluri professionnelle</w:t>
      </w:r>
      <w:r w:rsidRPr="00430FD2">
        <w:rPr>
          <w:rFonts w:asciiTheme="minorHAnsi" w:hAnsiTheme="minorHAnsi" w:cs="Arial"/>
          <w:color w:val="000000"/>
          <w:sz w:val="24"/>
          <w:szCs w:val="24"/>
        </w:rPr>
        <w:t xml:space="preserve"> et, dans ce cas, la structuration juridique deviendra nécessaire. </w:t>
      </w:r>
    </w:p>
    <w:p w:rsidR="00C424D7" w:rsidRPr="00BF3B87" w:rsidRDefault="00430FD2" w:rsidP="00430FD2">
      <w:pPr>
        <w:autoSpaceDE w:val="0"/>
        <w:autoSpaceDN w:val="0"/>
        <w:adjustRightInd w:val="0"/>
        <w:rPr>
          <w:rFonts w:asciiTheme="minorHAnsi" w:hAnsiTheme="minorHAnsi" w:cs="Arial"/>
          <w:color w:val="000000"/>
          <w:sz w:val="24"/>
          <w:szCs w:val="24"/>
        </w:rPr>
      </w:pPr>
      <w:r>
        <w:rPr>
          <w:rFonts w:asciiTheme="minorHAnsi" w:hAnsiTheme="minorHAnsi" w:cs="Arial"/>
          <w:color w:val="000000"/>
          <w:sz w:val="24"/>
          <w:szCs w:val="24"/>
        </w:rPr>
        <w:t xml:space="preserve">Les ESP </w:t>
      </w:r>
      <w:r w:rsidRPr="00430FD2">
        <w:rPr>
          <w:rFonts w:asciiTheme="minorHAnsi" w:hAnsiTheme="minorHAnsi" w:cs="Arial"/>
          <w:color w:val="000000"/>
          <w:sz w:val="24"/>
          <w:szCs w:val="24"/>
        </w:rPr>
        <w:t xml:space="preserve">ne nécessitent pas un regroupement des professionnels de santé sur un même site. </w:t>
      </w:r>
    </w:p>
    <w:p w:rsidR="00C424D7" w:rsidRDefault="00C424D7" w:rsidP="00430FD2">
      <w:pPr>
        <w:autoSpaceDE w:val="0"/>
        <w:autoSpaceDN w:val="0"/>
        <w:adjustRightInd w:val="0"/>
        <w:rPr>
          <w:rFonts w:asciiTheme="minorHAnsi" w:hAnsiTheme="minorHAnsi" w:cs="Cambria"/>
          <w:b/>
          <w:bCs/>
          <w:color w:val="000000"/>
          <w:sz w:val="28"/>
          <w:szCs w:val="28"/>
        </w:rPr>
      </w:pPr>
    </w:p>
    <w:p w:rsidR="00430FD2" w:rsidRDefault="00430FD2" w:rsidP="00430FD2">
      <w:pPr>
        <w:autoSpaceDE w:val="0"/>
        <w:autoSpaceDN w:val="0"/>
        <w:adjustRightInd w:val="0"/>
        <w:rPr>
          <w:rFonts w:asciiTheme="minorHAnsi" w:hAnsiTheme="minorHAnsi" w:cs="Cambria"/>
          <w:b/>
          <w:bCs/>
          <w:color w:val="000000"/>
          <w:sz w:val="28"/>
          <w:szCs w:val="28"/>
        </w:rPr>
      </w:pPr>
      <w:r w:rsidRPr="00430FD2">
        <w:rPr>
          <w:rFonts w:asciiTheme="minorHAnsi" w:hAnsiTheme="minorHAnsi" w:cs="Cambria"/>
          <w:b/>
          <w:bCs/>
          <w:color w:val="000000"/>
          <w:sz w:val="28"/>
          <w:szCs w:val="28"/>
        </w:rPr>
        <w:t xml:space="preserve">3. LE PROJET DE SANTE </w:t>
      </w:r>
    </w:p>
    <w:p w:rsidR="00C424D7" w:rsidRPr="00430FD2" w:rsidRDefault="00C424D7" w:rsidP="00430FD2">
      <w:pPr>
        <w:autoSpaceDE w:val="0"/>
        <w:autoSpaceDN w:val="0"/>
        <w:adjustRightInd w:val="0"/>
        <w:rPr>
          <w:rFonts w:asciiTheme="minorHAnsi" w:hAnsiTheme="minorHAnsi" w:cs="Wingdings"/>
          <w:color w:val="000000"/>
          <w:sz w:val="28"/>
          <w:szCs w:val="28"/>
        </w:rPr>
      </w:pPr>
    </w:p>
    <w:p w:rsidR="00C424D7" w:rsidRPr="00430FD2" w:rsidRDefault="00430FD2" w:rsidP="007F1AB4">
      <w:pPr>
        <w:autoSpaceDE w:val="0"/>
        <w:autoSpaceDN w:val="0"/>
        <w:adjustRightInd w:val="0"/>
        <w:jc w:val="both"/>
        <w:rPr>
          <w:rFonts w:asciiTheme="minorHAnsi" w:hAnsiTheme="minorHAnsi" w:cs="Wingdings"/>
          <w:color w:val="000000"/>
          <w:sz w:val="24"/>
          <w:szCs w:val="24"/>
        </w:rPr>
      </w:pPr>
      <w:r w:rsidRPr="00430FD2">
        <w:rPr>
          <w:rFonts w:asciiTheme="minorHAnsi" w:hAnsiTheme="minorHAnsi" w:cs="Arial"/>
          <w:color w:val="000000"/>
          <w:sz w:val="24"/>
          <w:szCs w:val="24"/>
        </w:rPr>
        <w:t>Le projet de santé prend la forme</w:t>
      </w:r>
      <w:r w:rsidR="002B1448">
        <w:rPr>
          <w:rFonts w:asciiTheme="minorHAnsi" w:hAnsiTheme="minorHAnsi" w:cs="Arial"/>
          <w:color w:val="000000"/>
          <w:sz w:val="24"/>
          <w:szCs w:val="24"/>
        </w:rPr>
        <w:t xml:space="preserve"> d’un document rédigé (A</w:t>
      </w:r>
      <w:r w:rsidRPr="00430FD2">
        <w:rPr>
          <w:rFonts w:asciiTheme="minorHAnsi" w:hAnsiTheme="minorHAnsi" w:cs="Arial"/>
          <w:color w:val="000000"/>
          <w:sz w:val="24"/>
          <w:szCs w:val="24"/>
        </w:rPr>
        <w:t>nnexe 2)</w:t>
      </w:r>
      <w:r w:rsidR="00C424D7">
        <w:rPr>
          <w:rFonts w:asciiTheme="minorHAnsi" w:hAnsiTheme="minorHAnsi" w:cs="Arial"/>
          <w:color w:val="000000"/>
          <w:sz w:val="24"/>
          <w:szCs w:val="24"/>
        </w:rPr>
        <w:t xml:space="preserve"> et doit présenter la commune de projet, les professionnels de santé libéraux impliqués dans l’ESP, </w:t>
      </w:r>
      <w:r w:rsidR="00C424D7" w:rsidRPr="00430FD2">
        <w:rPr>
          <w:rFonts w:cs="Trebuchet MS"/>
          <w:color w:val="000000"/>
          <w:sz w:val="24"/>
          <w:szCs w:val="24"/>
        </w:rPr>
        <w:t xml:space="preserve"> (Nom, Prénom, Profession). Il s’agit des </w:t>
      </w:r>
      <w:r w:rsidR="00C424D7" w:rsidRPr="00430FD2">
        <w:rPr>
          <w:rFonts w:cs="Arial"/>
          <w:color w:val="000000"/>
          <w:sz w:val="24"/>
          <w:szCs w:val="24"/>
        </w:rPr>
        <w:t>professionnels de sant</w:t>
      </w:r>
      <w:r w:rsidR="00C424D7">
        <w:rPr>
          <w:rFonts w:cs="Arial"/>
          <w:color w:val="000000"/>
          <w:sz w:val="24"/>
          <w:szCs w:val="24"/>
        </w:rPr>
        <w:t xml:space="preserve">é qui participeront aux actions, </w:t>
      </w:r>
      <w:r w:rsidR="00C424D7">
        <w:rPr>
          <w:rFonts w:asciiTheme="minorHAnsi" w:hAnsiTheme="minorHAnsi" w:cs="Arial"/>
          <w:color w:val="000000"/>
          <w:sz w:val="24"/>
          <w:szCs w:val="24"/>
        </w:rPr>
        <w:t>la ou les thématiques développées et l’organisation pluri professionnelles envisagées (staffs, protocoles, messagerie sécurisée…).</w:t>
      </w:r>
      <w:r w:rsidR="00C424D7" w:rsidRPr="00430FD2">
        <w:rPr>
          <w:rFonts w:cs="Arial"/>
          <w:color w:val="000000"/>
          <w:sz w:val="24"/>
          <w:szCs w:val="24"/>
        </w:rPr>
        <w:t xml:space="preserve"> Pour rappel, seuls les professionnels de santé au sens du code de la santé publique p</w:t>
      </w:r>
      <w:r w:rsidR="00C424D7">
        <w:rPr>
          <w:rFonts w:cs="Arial"/>
          <w:color w:val="000000"/>
          <w:sz w:val="24"/>
          <w:szCs w:val="24"/>
        </w:rPr>
        <w:t>euvent appartenir à une ESP</w:t>
      </w:r>
      <w:r w:rsidR="00142904">
        <w:rPr>
          <w:rFonts w:cs="Arial"/>
          <w:color w:val="000000"/>
          <w:sz w:val="24"/>
          <w:szCs w:val="24"/>
        </w:rPr>
        <w:t>.</w:t>
      </w:r>
    </w:p>
    <w:p w:rsidR="00C424D7" w:rsidRDefault="00C424D7" w:rsidP="007F1AB4">
      <w:pPr>
        <w:autoSpaceDE w:val="0"/>
        <w:autoSpaceDN w:val="0"/>
        <w:adjustRightInd w:val="0"/>
        <w:jc w:val="both"/>
        <w:rPr>
          <w:rFonts w:cs="Wingdings"/>
          <w:color w:val="000000"/>
          <w:sz w:val="24"/>
          <w:szCs w:val="24"/>
        </w:rPr>
      </w:pPr>
    </w:p>
    <w:p w:rsidR="00BF3B87" w:rsidRPr="00430FD2" w:rsidRDefault="00BF3B87" w:rsidP="007F1AB4">
      <w:pPr>
        <w:autoSpaceDE w:val="0"/>
        <w:autoSpaceDN w:val="0"/>
        <w:adjustRightInd w:val="0"/>
        <w:jc w:val="both"/>
        <w:rPr>
          <w:rFonts w:cs="Wingdings"/>
          <w:color w:val="000000"/>
          <w:sz w:val="24"/>
          <w:szCs w:val="24"/>
        </w:rPr>
      </w:pPr>
    </w:p>
    <w:p w:rsidR="00C424D7" w:rsidRPr="00430FD2" w:rsidRDefault="00C424D7" w:rsidP="007F1AB4">
      <w:pPr>
        <w:autoSpaceDE w:val="0"/>
        <w:autoSpaceDN w:val="0"/>
        <w:adjustRightInd w:val="0"/>
        <w:jc w:val="both"/>
        <w:rPr>
          <w:rFonts w:cs="Wingdings"/>
          <w:color w:val="000000"/>
          <w:sz w:val="24"/>
          <w:szCs w:val="24"/>
        </w:rPr>
      </w:pPr>
      <w:r>
        <w:rPr>
          <w:rFonts w:cs="Wingdings"/>
          <w:color w:val="000000"/>
          <w:sz w:val="24"/>
          <w:szCs w:val="24"/>
        </w:rPr>
        <w:lastRenderedPageBreak/>
        <w:t xml:space="preserve">Il décrit notamment : </w:t>
      </w:r>
    </w:p>
    <w:p w:rsidR="00430FD2" w:rsidRPr="00430FD2" w:rsidRDefault="00C424D7" w:rsidP="007F1AB4">
      <w:pPr>
        <w:autoSpaceDE w:val="0"/>
        <w:autoSpaceDN w:val="0"/>
        <w:adjustRightInd w:val="0"/>
        <w:jc w:val="both"/>
        <w:rPr>
          <w:rFonts w:cs="Wingdings"/>
          <w:color w:val="000000"/>
          <w:sz w:val="24"/>
          <w:szCs w:val="24"/>
        </w:rPr>
      </w:pPr>
      <w:r>
        <w:rPr>
          <w:rFonts w:asciiTheme="minorHAnsi" w:hAnsiTheme="minorHAnsi" w:cs="Arial"/>
          <w:color w:val="000000"/>
          <w:sz w:val="24"/>
          <w:szCs w:val="24"/>
        </w:rPr>
        <w:t xml:space="preserve"> </w:t>
      </w:r>
    </w:p>
    <w:p w:rsidR="00430FD2" w:rsidRPr="0000765A" w:rsidRDefault="00430FD2" w:rsidP="007F1AB4">
      <w:pPr>
        <w:pStyle w:val="Paragraphedeliste"/>
        <w:numPr>
          <w:ilvl w:val="0"/>
          <w:numId w:val="2"/>
        </w:numPr>
        <w:autoSpaceDE w:val="0"/>
        <w:autoSpaceDN w:val="0"/>
        <w:adjustRightInd w:val="0"/>
        <w:spacing w:after="21"/>
        <w:jc w:val="both"/>
        <w:rPr>
          <w:rFonts w:cs="Wingdings"/>
          <w:color w:val="000000"/>
          <w:sz w:val="24"/>
          <w:szCs w:val="24"/>
        </w:rPr>
      </w:pPr>
      <w:r w:rsidRPr="0000765A">
        <w:rPr>
          <w:rFonts w:cs="Trebuchet MS"/>
          <w:color w:val="000000"/>
          <w:sz w:val="24"/>
          <w:szCs w:val="24"/>
        </w:rPr>
        <w:t>L’objet de l’ESP</w:t>
      </w:r>
      <w:r w:rsidR="0000765A" w:rsidRPr="0000765A">
        <w:rPr>
          <w:rFonts w:cs="Trebuchet MS"/>
          <w:color w:val="000000"/>
          <w:sz w:val="24"/>
          <w:szCs w:val="24"/>
        </w:rPr>
        <w:t xml:space="preserve"> (prévention, amélioration de la santé et la protection de l’état de santé de la population. Le périmètre d’intervention  du projet de santé correspond à la patientèle de l’équipe sur la ou les communes proches.</w:t>
      </w:r>
    </w:p>
    <w:p w:rsidR="00430FD2" w:rsidRPr="0000765A" w:rsidRDefault="00430FD2" w:rsidP="007F1AB4">
      <w:pPr>
        <w:pStyle w:val="Paragraphedeliste"/>
        <w:numPr>
          <w:ilvl w:val="0"/>
          <w:numId w:val="2"/>
        </w:numPr>
        <w:autoSpaceDE w:val="0"/>
        <w:autoSpaceDN w:val="0"/>
        <w:adjustRightInd w:val="0"/>
        <w:jc w:val="both"/>
        <w:rPr>
          <w:rFonts w:cs="Wingdings"/>
          <w:color w:val="000000"/>
          <w:sz w:val="24"/>
          <w:szCs w:val="24"/>
        </w:rPr>
      </w:pPr>
      <w:r w:rsidRPr="0000765A">
        <w:rPr>
          <w:rFonts w:cs="Trebuchet MS"/>
          <w:color w:val="000000"/>
          <w:sz w:val="24"/>
          <w:szCs w:val="24"/>
        </w:rPr>
        <w:t xml:space="preserve">Les modalités d’organisation de la coordination entre professionnels (cf. ci-après). Chaque action fera l’objet d’une description : </w:t>
      </w:r>
    </w:p>
    <w:p w:rsidR="00430FD2" w:rsidRPr="00430FD2" w:rsidRDefault="00430FD2" w:rsidP="007F1AB4">
      <w:pPr>
        <w:autoSpaceDE w:val="0"/>
        <w:autoSpaceDN w:val="0"/>
        <w:adjustRightInd w:val="0"/>
        <w:spacing w:after="3"/>
        <w:jc w:val="both"/>
        <w:rPr>
          <w:rFonts w:cs="Calibri"/>
          <w:color w:val="000000"/>
          <w:sz w:val="24"/>
          <w:szCs w:val="24"/>
        </w:rPr>
      </w:pPr>
      <w:r w:rsidRPr="00430FD2">
        <w:rPr>
          <w:rFonts w:cs="Calibri"/>
          <w:color w:val="000000"/>
          <w:sz w:val="24"/>
          <w:szCs w:val="24"/>
        </w:rPr>
        <w:t xml:space="preserve">- des objectifs, </w:t>
      </w:r>
    </w:p>
    <w:p w:rsidR="00430FD2" w:rsidRPr="00430FD2" w:rsidRDefault="00430FD2" w:rsidP="007F1AB4">
      <w:pPr>
        <w:autoSpaceDE w:val="0"/>
        <w:autoSpaceDN w:val="0"/>
        <w:adjustRightInd w:val="0"/>
        <w:spacing w:after="3"/>
        <w:jc w:val="both"/>
        <w:rPr>
          <w:rFonts w:cs="Wingdings"/>
          <w:color w:val="000000"/>
          <w:sz w:val="24"/>
          <w:szCs w:val="24"/>
        </w:rPr>
      </w:pPr>
      <w:r w:rsidRPr="00430FD2">
        <w:rPr>
          <w:rFonts w:cs="Calibri"/>
          <w:color w:val="000000"/>
          <w:sz w:val="24"/>
          <w:szCs w:val="24"/>
        </w:rPr>
        <w:t xml:space="preserve">- </w:t>
      </w:r>
      <w:r w:rsidRPr="00430FD2">
        <w:rPr>
          <w:rFonts w:cs="Trebuchet MS"/>
          <w:color w:val="000000"/>
          <w:sz w:val="24"/>
          <w:szCs w:val="24"/>
        </w:rPr>
        <w:t xml:space="preserve">des patients concernés, </w:t>
      </w:r>
    </w:p>
    <w:p w:rsidR="00430FD2" w:rsidRPr="00430FD2" w:rsidRDefault="00430FD2" w:rsidP="007F1AB4">
      <w:pPr>
        <w:autoSpaceDE w:val="0"/>
        <w:autoSpaceDN w:val="0"/>
        <w:adjustRightInd w:val="0"/>
        <w:spacing w:after="3"/>
        <w:jc w:val="both"/>
        <w:rPr>
          <w:rFonts w:cs="Wingdings"/>
          <w:color w:val="000000"/>
          <w:sz w:val="24"/>
          <w:szCs w:val="24"/>
        </w:rPr>
      </w:pPr>
      <w:r w:rsidRPr="00430FD2">
        <w:rPr>
          <w:rFonts w:cs="Calibri"/>
          <w:color w:val="000000"/>
          <w:sz w:val="24"/>
          <w:szCs w:val="24"/>
        </w:rPr>
        <w:t xml:space="preserve">- </w:t>
      </w:r>
      <w:r w:rsidRPr="00430FD2">
        <w:rPr>
          <w:rFonts w:cs="Trebuchet MS"/>
          <w:color w:val="000000"/>
          <w:sz w:val="24"/>
          <w:szCs w:val="24"/>
        </w:rPr>
        <w:t xml:space="preserve">des modalités d’organisation mises en place, </w:t>
      </w:r>
    </w:p>
    <w:p w:rsidR="00430FD2" w:rsidRPr="00430FD2" w:rsidRDefault="00430FD2" w:rsidP="007F1AB4">
      <w:pPr>
        <w:autoSpaceDE w:val="0"/>
        <w:autoSpaceDN w:val="0"/>
        <w:adjustRightInd w:val="0"/>
        <w:jc w:val="both"/>
        <w:rPr>
          <w:rFonts w:cs="Wingdings"/>
          <w:color w:val="000000"/>
          <w:sz w:val="24"/>
          <w:szCs w:val="24"/>
        </w:rPr>
      </w:pPr>
      <w:r w:rsidRPr="00430FD2">
        <w:rPr>
          <w:rFonts w:cs="Calibri"/>
          <w:color w:val="000000"/>
          <w:sz w:val="24"/>
          <w:szCs w:val="24"/>
        </w:rPr>
        <w:t xml:space="preserve">- </w:t>
      </w:r>
      <w:r w:rsidRPr="00430FD2">
        <w:rPr>
          <w:rFonts w:cs="Trebuchet MS"/>
          <w:color w:val="000000"/>
          <w:sz w:val="24"/>
          <w:szCs w:val="24"/>
        </w:rPr>
        <w:t xml:space="preserve">des modalités de suivi et d’évaluation. </w:t>
      </w:r>
    </w:p>
    <w:p w:rsidR="00430FD2" w:rsidRPr="00430FD2" w:rsidRDefault="00430FD2" w:rsidP="007F1AB4">
      <w:pPr>
        <w:autoSpaceDE w:val="0"/>
        <w:autoSpaceDN w:val="0"/>
        <w:adjustRightInd w:val="0"/>
        <w:jc w:val="both"/>
        <w:rPr>
          <w:rFonts w:cs="Wingdings"/>
          <w:color w:val="000000"/>
          <w:sz w:val="24"/>
          <w:szCs w:val="24"/>
        </w:rPr>
      </w:pPr>
    </w:p>
    <w:p w:rsidR="00430FD2" w:rsidRDefault="00430FD2" w:rsidP="007F1AB4">
      <w:pPr>
        <w:autoSpaceDE w:val="0"/>
        <w:autoSpaceDN w:val="0"/>
        <w:adjustRightInd w:val="0"/>
        <w:jc w:val="both"/>
        <w:rPr>
          <w:rFonts w:cs="Arial"/>
          <w:color w:val="000000"/>
          <w:sz w:val="24"/>
          <w:szCs w:val="24"/>
        </w:rPr>
      </w:pPr>
      <w:r w:rsidRPr="00430FD2">
        <w:rPr>
          <w:rFonts w:cs="Arial"/>
          <w:color w:val="000000"/>
          <w:sz w:val="24"/>
          <w:szCs w:val="24"/>
        </w:rPr>
        <w:t>Le projet de santé est signé par l’ensemble des profe</w:t>
      </w:r>
      <w:r>
        <w:rPr>
          <w:rFonts w:cs="Arial"/>
          <w:color w:val="000000"/>
          <w:sz w:val="24"/>
          <w:szCs w:val="24"/>
        </w:rPr>
        <w:t>ssionnels de santé de l’ESP</w:t>
      </w:r>
      <w:r w:rsidRPr="00430FD2">
        <w:rPr>
          <w:rFonts w:cs="Arial"/>
          <w:color w:val="000000"/>
          <w:sz w:val="24"/>
          <w:szCs w:val="24"/>
        </w:rPr>
        <w:t xml:space="preserve"> et il est transmis à l’ARS pour validation. </w:t>
      </w:r>
    </w:p>
    <w:p w:rsidR="00430FD2" w:rsidRPr="00430FD2" w:rsidRDefault="00430FD2" w:rsidP="007F1AB4">
      <w:pPr>
        <w:autoSpaceDE w:val="0"/>
        <w:autoSpaceDN w:val="0"/>
        <w:adjustRightInd w:val="0"/>
        <w:jc w:val="both"/>
        <w:rPr>
          <w:rFonts w:cs="Wingdings"/>
          <w:color w:val="000000"/>
          <w:sz w:val="24"/>
          <w:szCs w:val="24"/>
        </w:rPr>
      </w:pPr>
    </w:p>
    <w:p w:rsidR="00430FD2" w:rsidRPr="00430FD2" w:rsidRDefault="00430FD2" w:rsidP="007F1AB4">
      <w:pPr>
        <w:autoSpaceDE w:val="0"/>
        <w:autoSpaceDN w:val="0"/>
        <w:adjustRightInd w:val="0"/>
        <w:jc w:val="both"/>
        <w:rPr>
          <w:rFonts w:cs="Wingdings"/>
          <w:color w:val="000000"/>
          <w:sz w:val="24"/>
          <w:szCs w:val="24"/>
        </w:rPr>
      </w:pPr>
      <w:r w:rsidRPr="00430FD2">
        <w:rPr>
          <w:rFonts w:cs="Wingdings"/>
          <w:color w:val="000000"/>
          <w:sz w:val="24"/>
          <w:szCs w:val="24"/>
        </w:rPr>
        <w:t xml:space="preserve"> </w:t>
      </w:r>
      <w:r w:rsidRPr="00430FD2">
        <w:rPr>
          <w:rFonts w:cs="Cambria"/>
          <w:b/>
          <w:bCs/>
          <w:color w:val="000000"/>
          <w:sz w:val="24"/>
          <w:szCs w:val="24"/>
        </w:rPr>
        <w:t xml:space="preserve">Les modalités de la coordination pluri professionnelle : </w:t>
      </w:r>
    </w:p>
    <w:p w:rsidR="00430FD2" w:rsidRPr="00430FD2" w:rsidRDefault="00430FD2" w:rsidP="007F1AB4">
      <w:pPr>
        <w:autoSpaceDE w:val="0"/>
        <w:autoSpaceDN w:val="0"/>
        <w:adjustRightInd w:val="0"/>
        <w:jc w:val="both"/>
        <w:rPr>
          <w:rFonts w:cs="Wingdings"/>
          <w:color w:val="000000"/>
          <w:sz w:val="24"/>
          <w:szCs w:val="24"/>
        </w:rPr>
      </w:pPr>
    </w:p>
    <w:p w:rsidR="00430FD2" w:rsidRPr="00430FD2" w:rsidRDefault="00430FD2" w:rsidP="007F1AB4">
      <w:pPr>
        <w:autoSpaceDE w:val="0"/>
        <w:autoSpaceDN w:val="0"/>
        <w:adjustRightInd w:val="0"/>
        <w:jc w:val="both"/>
        <w:rPr>
          <w:rFonts w:cs="Wingdings"/>
          <w:color w:val="000000"/>
          <w:sz w:val="24"/>
          <w:szCs w:val="24"/>
        </w:rPr>
      </w:pPr>
      <w:r w:rsidRPr="00430FD2">
        <w:rPr>
          <w:rFonts w:cs="Trebuchet MS"/>
          <w:color w:val="000000"/>
          <w:sz w:val="24"/>
          <w:szCs w:val="24"/>
        </w:rPr>
        <w:t xml:space="preserve">Réalisation de </w:t>
      </w:r>
      <w:r w:rsidRPr="00430FD2">
        <w:rPr>
          <w:rFonts w:cs="Trebuchet MS"/>
          <w:b/>
          <w:bCs/>
          <w:color w:val="000000"/>
          <w:sz w:val="24"/>
          <w:szCs w:val="24"/>
        </w:rPr>
        <w:t xml:space="preserve">Plans Personnalisés de Santé </w:t>
      </w:r>
      <w:r w:rsidRPr="00430FD2">
        <w:rPr>
          <w:rFonts w:cs="Trebuchet MS"/>
          <w:color w:val="000000"/>
          <w:sz w:val="24"/>
          <w:szCs w:val="24"/>
        </w:rPr>
        <w:t>(PPS) pour patients complexes nécessitant une concertation entre professionnels.</w:t>
      </w:r>
    </w:p>
    <w:p w:rsidR="00430FD2" w:rsidRPr="00430FD2" w:rsidRDefault="00430FD2" w:rsidP="007F1AB4">
      <w:pPr>
        <w:autoSpaceDE w:val="0"/>
        <w:autoSpaceDN w:val="0"/>
        <w:adjustRightInd w:val="0"/>
        <w:jc w:val="both"/>
        <w:rPr>
          <w:rFonts w:cs="Wingdings"/>
          <w:color w:val="000000"/>
          <w:sz w:val="24"/>
          <w:szCs w:val="24"/>
        </w:rPr>
      </w:pPr>
    </w:p>
    <w:p w:rsidR="00430FD2" w:rsidRPr="00430FD2" w:rsidRDefault="004B17E2" w:rsidP="007F1AB4">
      <w:pPr>
        <w:autoSpaceDE w:val="0"/>
        <w:autoSpaceDN w:val="0"/>
        <w:adjustRightInd w:val="0"/>
        <w:jc w:val="both"/>
        <w:rPr>
          <w:rFonts w:cs="Wingdings"/>
          <w:color w:val="000000"/>
          <w:sz w:val="24"/>
          <w:szCs w:val="24"/>
        </w:rPr>
      </w:pPr>
      <w:r>
        <w:rPr>
          <w:rFonts w:cs="Arial"/>
          <w:color w:val="000000"/>
          <w:sz w:val="24"/>
          <w:szCs w:val="24"/>
        </w:rPr>
        <w:t>Le Plan Personnalisé de Santé</w:t>
      </w:r>
      <w:r w:rsidR="000863C3">
        <w:rPr>
          <w:rFonts w:cs="Arial"/>
          <w:color w:val="000000"/>
          <w:sz w:val="24"/>
          <w:szCs w:val="24"/>
        </w:rPr>
        <w:t xml:space="preserve"> est un plan d’action</w:t>
      </w:r>
      <w:r w:rsidR="00430FD2" w:rsidRPr="00430FD2">
        <w:rPr>
          <w:rFonts w:cs="Arial"/>
          <w:color w:val="000000"/>
          <w:sz w:val="24"/>
          <w:szCs w:val="24"/>
        </w:rPr>
        <w:t xml:space="preserve"> qui prend la forme d’un document rédigé. </w:t>
      </w:r>
    </w:p>
    <w:p w:rsidR="00430FD2" w:rsidRPr="00430FD2" w:rsidRDefault="00430FD2" w:rsidP="007F1AB4">
      <w:pPr>
        <w:autoSpaceDE w:val="0"/>
        <w:autoSpaceDN w:val="0"/>
        <w:adjustRightInd w:val="0"/>
        <w:spacing w:after="28"/>
        <w:jc w:val="both"/>
        <w:rPr>
          <w:rFonts w:cs="Wingdings"/>
          <w:color w:val="000000"/>
          <w:sz w:val="24"/>
          <w:szCs w:val="24"/>
        </w:rPr>
      </w:pPr>
      <w:r>
        <w:rPr>
          <w:rFonts w:cs="Wingdings"/>
          <w:color w:val="000000"/>
          <w:sz w:val="24"/>
          <w:szCs w:val="24"/>
        </w:rPr>
        <w:t>-</w:t>
      </w:r>
      <w:r w:rsidRPr="00430FD2">
        <w:rPr>
          <w:rFonts w:cs="Wingdings"/>
          <w:color w:val="000000"/>
          <w:sz w:val="24"/>
          <w:szCs w:val="24"/>
        </w:rPr>
        <w:t xml:space="preserve"> </w:t>
      </w:r>
      <w:r w:rsidRPr="00430FD2">
        <w:rPr>
          <w:rFonts w:cs="Trebuchet MS"/>
          <w:color w:val="000000"/>
          <w:sz w:val="24"/>
          <w:szCs w:val="24"/>
        </w:rPr>
        <w:t xml:space="preserve">Il identifie les difficultés liées à la prise en charge du patient. </w:t>
      </w:r>
    </w:p>
    <w:p w:rsidR="00430FD2" w:rsidRPr="00430FD2" w:rsidRDefault="00430FD2" w:rsidP="007F1AB4">
      <w:pPr>
        <w:autoSpaceDE w:val="0"/>
        <w:autoSpaceDN w:val="0"/>
        <w:adjustRightInd w:val="0"/>
        <w:spacing w:after="28"/>
        <w:jc w:val="both"/>
        <w:rPr>
          <w:rFonts w:cs="Wingdings"/>
          <w:color w:val="000000"/>
          <w:sz w:val="24"/>
          <w:szCs w:val="24"/>
        </w:rPr>
      </w:pPr>
      <w:r>
        <w:rPr>
          <w:rFonts w:cs="Wingdings"/>
          <w:color w:val="000000"/>
          <w:sz w:val="24"/>
          <w:szCs w:val="24"/>
        </w:rPr>
        <w:t>-</w:t>
      </w:r>
      <w:r w:rsidRPr="00430FD2">
        <w:rPr>
          <w:rFonts w:cs="Wingdings"/>
          <w:color w:val="000000"/>
          <w:sz w:val="24"/>
          <w:szCs w:val="24"/>
        </w:rPr>
        <w:t xml:space="preserve"> </w:t>
      </w:r>
      <w:r w:rsidRPr="00430FD2">
        <w:rPr>
          <w:rFonts w:cs="Trebuchet MS"/>
          <w:color w:val="000000"/>
          <w:sz w:val="24"/>
          <w:szCs w:val="24"/>
        </w:rPr>
        <w:t xml:space="preserve">Il définit et planifie les interventions nécessaires à la prise en charge </w:t>
      </w:r>
    </w:p>
    <w:p w:rsidR="00430FD2" w:rsidRPr="00430FD2" w:rsidRDefault="00430FD2" w:rsidP="007F1AB4">
      <w:pPr>
        <w:autoSpaceDE w:val="0"/>
        <w:autoSpaceDN w:val="0"/>
        <w:adjustRightInd w:val="0"/>
        <w:spacing w:after="28"/>
        <w:jc w:val="both"/>
        <w:rPr>
          <w:rFonts w:cs="Wingdings"/>
          <w:color w:val="000000"/>
          <w:sz w:val="24"/>
          <w:szCs w:val="24"/>
        </w:rPr>
      </w:pPr>
      <w:r>
        <w:rPr>
          <w:rFonts w:cs="Wingdings"/>
          <w:color w:val="000000"/>
          <w:sz w:val="24"/>
          <w:szCs w:val="24"/>
        </w:rPr>
        <w:t>-</w:t>
      </w:r>
      <w:r w:rsidRPr="00430FD2">
        <w:rPr>
          <w:rFonts w:cs="Wingdings"/>
          <w:color w:val="000000"/>
          <w:sz w:val="24"/>
          <w:szCs w:val="24"/>
        </w:rPr>
        <w:t xml:space="preserve"> </w:t>
      </w:r>
      <w:r w:rsidRPr="00430FD2">
        <w:rPr>
          <w:rFonts w:cs="Trebuchet MS"/>
          <w:color w:val="000000"/>
          <w:sz w:val="24"/>
          <w:szCs w:val="24"/>
        </w:rPr>
        <w:t xml:space="preserve">Il identifie les professionnels chargés des interventions et un référent du plan de soins. </w:t>
      </w:r>
    </w:p>
    <w:p w:rsidR="00430FD2" w:rsidRPr="00430FD2" w:rsidRDefault="00430FD2" w:rsidP="007F1AB4">
      <w:pPr>
        <w:autoSpaceDE w:val="0"/>
        <w:autoSpaceDN w:val="0"/>
        <w:adjustRightInd w:val="0"/>
        <w:spacing w:after="28"/>
        <w:jc w:val="both"/>
        <w:rPr>
          <w:rFonts w:cs="Wingdings"/>
          <w:color w:val="000000"/>
          <w:sz w:val="24"/>
          <w:szCs w:val="24"/>
        </w:rPr>
      </w:pPr>
      <w:r>
        <w:rPr>
          <w:rFonts w:cs="Wingdings"/>
          <w:color w:val="000000"/>
          <w:sz w:val="24"/>
          <w:szCs w:val="24"/>
        </w:rPr>
        <w:t>-</w:t>
      </w:r>
      <w:r w:rsidRPr="00430FD2">
        <w:rPr>
          <w:rFonts w:cs="Wingdings"/>
          <w:color w:val="000000"/>
          <w:sz w:val="24"/>
          <w:szCs w:val="24"/>
        </w:rPr>
        <w:t xml:space="preserve"> </w:t>
      </w:r>
      <w:r w:rsidRPr="00430FD2">
        <w:rPr>
          <w:rFonts w:cs="Trebuchet MS"/>
          <w:color w:val="000000"/>
          <w:sz w:val="24"/>
          <w:szCs w:val="24"/>
        </w:rPr>
        <w:t xml:space="preserve">Il prévoit le suivi et l’évaluation du plan d’actions. </w:t>
      </w:r>
    </w:p>
    <w:p w:rsidR="00430FD2" w:rsidRPr="00430FD2" w:rsidRDefault="00430FD2" w:rsidP="007F1AB4">
      <w:pPr>
        <w:autoSpaceDE w:val="0"/>
        <w:autoSpaceDN w:val="0"/>
        <w:adjustRightInd w:val="0"/>
        <w:jc w:val="both"/>
        <w:rPr>
          <w:rFonts w:cs="Wingdings"/>
          <w:color w:val="000000"/>
          <w:sz w:val="24"/>
          <w:szCs w:val="24"/>
        </w:rPr>
      </w:pPr>
      <w:r>
        <w:rPr>
          <w:rFonts w:cs="Wingdings"/>
          <w:color w:val="000000"/>
          <w:sz w:val="24"/>
          <w:szCs w:val="24"/>
        </w:rPr>
        <w:t>-</w:t>
      </w:r>
      <w:r w:rsidRPr="00430FD2">
        <w:rPr>
          <w:rFonts w:cs="Wingdings"/>
          <w:color w:val="000000"/>
          <w:sz w:val="24"/>
          <w:szCs w:val="24"/>
        </w:rPr>
        <w:t xml:space="preserve"> Le PPS nécessite la présence d’un médecin généraliste. </w:t>
      </w:r>
    </w:p>
    <w:p w:rsidR="00430FD2" w:rsidRPr="00430FD2" w:rsidRDefault="00430FD2" w:rsidP="007F1AB4">
      <w:pPr>
        <w:autoSpaceDE w:val="0"/>
        <w:autoSpaceDN w:val="0"/>
        <w:adjustRightInd w:val="0"/>
        <w:jc w:val="both"/>
        <w:rPr>
          <w:rFonts w:cs="Wingdings"/>
          <w:color w:val="000000"/>
          <w:sz w:val="24"/>
          <w:szCs w:val="24"/>
        </w:rPr>
      </w:pPr>
    </w:p>
    <w:p w:rsidR="00430FD2" w:rsidRPr="00430FD2" w:rsidRDefault="00FE1CD2" w:rsidP="007F1AB4">
      <w:pPr>
        <w:autoSpaceDE w:val="0"/>
        <w:autoSpaceDN w:val="0"/>
        <w:adjustRightInd w:val="0"/>
        <w:jc w:val="both"/>
        <w:rPr>
          <w:rFonts w:cs="Wingdings"/>
          <w:color w:val="000000"/>
          <w:sz w:val="24"/>
          <w:szCs w:val="24"/>
        </w:rPr>
      </w:pPr>
      <w:r>
        <w:rPr>
          <w:rFonts w:cs="Wingdings"/>
          <w:color w:val="000000"/>
          <w:sz w:val="24"/>
          <w:szCs w:val="24"/>
        </w:rPr>
        <w:t>-</w:t>
      </w:r>
      <w:r w:rsidR="00430FD2" w:rsidRPr="00430FD2">
        <w:rPr>
          <w:rFonts w:cs="Wingdings"/>
          <w:color w:val="000000"/>
          <w:sz w:val="24"/>
          <w:szCs w:val="24"/>
        </w:rPr>
        <w:t xml:space="preserve"> </w:t>
      </w:r>
      <w:r w:rsidR="00430FD2" w:rsidRPr="00430FD2">
        <w:rPr>
          <w:rFonts w:cs="Trebuchet MS"/>
          <w:color w:val="000000"/>
          <w:sz w:val="24"/>
          <w:szCs w:val="24"/>
        </w:rPr>
        <w:t xml:space="preserve">Organisation </w:t>
      </w:r>
      <w:r w:rsidR="00430FD2" w:rsidRPr="00430FD2">
        <w:rPr>
          <w:rFonts w:cs="Trebuchet MS"/>
          <w:b/>
          <w:bCs/>
          <w:color w:val="000000"/>
          <w:sz w:val="24"/>
          <w:szCs w:val="24"/>
        </w:rPr>
        <w:t>de réunions de concertation en présence du patient</w:t>
      </w:r>
      <w:r w:rsidR="00430FD2" w:rsidRPr="00430FD2">
        <w:rPr>
          <w:rFonts w:cs="Trebuchet MS"/>
          <w:color w:val="000000"/>
          <w:sz w:val="24"/>
          <w:szCs w:val="24"/>
        </w:rPr>
        <w:t>, pour réaliser des consultations ou des visites à domicile communes débouchant sur un plan d’action. Elles permettent de coordonner une prise en charge et de répondre à une problématique conjointement. Elles peuvent aussi avoir lieu en présence d’aidants et d’acteurs du médico-social.</w:t>
      </w:r>
    </w:p>
    <w:p w:rsidR="00430FD2" w:rsidRPr="00430FD2" w:rsidRDefault="00430FD2" w:rsidP="007F1AB4">
      <w:pPr>
        <w:autoSpaceDE w:val="0"/>
        <w:autoSpaceDN w:val="0"/>
        <w:adjustRightInd w:val="0"/>
        <w:jc w:val="both"/>
        <w:rPr>
          <w:rFonts w:asciiTheme="minorHAnsi" w:hAnsiTheme="minorHAnsi"/>
          <w:color w:val="000000"/>
          <w:sz w:val="24"/>
          <w:szCs w:val="24"/>
        </w:rPr>
      </w:pPr>
    </w:p>
    <w:p w:rsidR="00FE1CD2" w:rsidRPr="00430FD2" w:rsidRDefault="00FE1CD2" w:rsidP="007F1AB4">
      <w:pPr>
        <w:autoSpaceDE w:val="0"/>
        <w:autoSpaceDN w:val="0"/>
        <w:adjustRightInd w:val="0"/>
        <w:jc w:val="both"/>
        <w:rPr>
          <w:rFonts w:asciiTheme="minorHAnsi" w:hAnsiTheme="minorHAnsi" w:cs="Wingdings"/>
          <w:sz w:val="24"/>
          <w:szCs w:val="24"/>
        </w:rPr>
      </w:pPr>
      <w:r>
        <w:rPr>
          <w:rFonts w:asciiTheme="minorHAnsi" w:hAnsiTheme="minorHAnsi" w:cstheme="minorBidi"/>
          <w:sz w:val="24"/>
          <w:szCs w:val="24"/>
        </w:rPr>
        <w:t>-</w:t>
      </w:r>
      <w:r w:rsidRPr="00430FD2">
        <w:rPr>
          <w:rFonts w:asciiTheme="minorHAnsi" w:hAnsiTheme="minorHAnsi" w:cstheme="minorBidi"/>
          <w:sz w:val="24"/>
          <w:szCs w:val="24"/>
        </w:rPr>
        <w:t xml:space="preserve"> </w:t>
      </w:r>
      <w:r w:rsidRPr="00430FD2">
        <w:rPr>
          <w:rFonts w:asciiTheme="minorHAnsi" w:hAnsiTheme="minorHAnsi" w:cs="Trebuchet MS"/>
          <w:sz w:val="24"/>
          <w:szCs w:val="24"/>
        </w:rPr>
        <w:t xml:space="preserve">Organisation de </w:t>
      </w:r>
      <w:r w:rsidRPr="00430FD2">
        <w:rPr>
          <w:rFonts w:asciiTheme="minorHAnsi" w:hAnsiTheme="minorHAnsi" w:cs="Trebuchet MS"/>
          <w:b/>
          <w:bCs/>
          <w:sz w:val="24"/>
          <w:szCs w:val="24"/>
        </w:rPr>
        <w:t xml:space="preserve">réunions de concertation pluri professionnelles d’amélioration des pratiques </w:t>
      </w:r>
      <w:r w:rsidRPr="00430FD2">
        <w:rPr>
          <w:rFonts w:asciiTheme="minorHAnsi" w:hAnsiTheme="minorHAnsi" w:cs="Trebuchet MS"/>
          <w:sz w:val="24"/>
          <w:szCs w:val="24"/>
        </w:rPr>
        <w:t>(sans présence de patient) autour d’une catégorie de patients ou d’une thématique. Elles ont pour objet de définir des modalités de prise en charge optimale et d’améliorer la coordination pluri professionnelle. Elles peuvent déboucher sur la rédaction d’un protocole pluri professionnel.</w:t>
      </w:r>
    </w:p>
    <w:p w:rsidR="00FE1CD2" w:rsidRPr="00430FD2" w:rsidRDefault="00FE1CD2" w:rsidP="007F1AB4">
      <w:pPr>
        <w:autoSpaceDE w:val="0"/>
        <w:autoSpaceDN w:val="0"/>
        <w:adjustRightInd w:val="0"/>
        <w:jc w:val="both"/>
        <w:rPr>
          <w:rFonts w:asciiTheme="minorHAnsi" w:hAnsiTheme="minorHAnsi" w:cs="Wingdings"/>
          <w:sz w:val="24"/>
          <w:szCs w:val="24"/>
        </w:rPr>
      </w:pPr>
    </w:p>
    <w:p w:rsidR="00FE1CD2" w:rsidRPr="00430FD2" w:rsidRDefault="00FE1CD2" w:rsidP="007F1AB4">
      <w:pPr>
        <w:autoSpaceDE w:val="0"/>
        <w:autoSpaceDN w:val="0"/>
        <w:adjustRightInd w:val="0"/>
        <w:jc w:val="both"/>
        <w:rPr>
          <w:rFonts w:asciiTheme="minorHAnsi" w:hAnsiTheme="minorHAnsi" w:cs="Wingdings"/>
          <w:sz w:val="24"/>
          <w:szCs w:val="24"/>
        </w:rPr>
      </w:pPr>
      <w:r>
        <w:rPr>
          <w:rFonts w:asciiTheme="minorHAnsi" w:hAnsiTheme="minorHAnsi" w:cs="Wingdings"/>
          <w:sz w:val="24"/>
          <w:szCs w:val="24"/>
        </w:rPr>
        <w:t xml:space="preserve">- </w:t>
      </w:r>
      <w:r w:rsidRPr="00430FD2">
        <w:rPr>
          <w:rFonts w:asciiTheme="minorHAnsi" w:hAnsiTheme="minorHAnsi" w:cs="Trebuchet MS"/>
          <w:sz w:val="24"/>
          <w:szCs w:val="24"/>
        </w:rPr>
        <w:t xml:space="preserve">Mise en œuvre de </w:t>
      </w:r>
      <w:r w:rsidRPr="00430FD2">
        <w:rPr>
          <w:rFonts w:asciiTheme="minorHAnsi" w:hAnsiTheme="minorHAnsi" w:cs="Trebuchet MS"/>
          <w:b/>
          <w:bCs/>
          <w:sz w:val="24"/>
          <w:szCs w:val="24"/>
        </w:rPr>
        <w:t xml:space="preserve">protocoles pluri professionnels. </w:t>
      </w:r>
      <w:r w:rsidRPr="00430FD2">
        <w:rPr>
          <w:rFonts w:asciiTheme="minorHAnsi" w:hAnsiTheme="minorHAnsi" w:cs="Trebuchet MS"/>
          <w:sz w:val="24"/>
          <w:szCs w:val="24"/>
        </w:rPr>
        <w:t>Un protocole pluri professionnel décrit, pour une situation type, le schéma optimal de prise en charge par l’équipe en précisant qui fait quoi, quand et comment. Le choix des thèmes se fait en lien avec les besoins identifiés par l’équipe. Les protocoles sont régulièrement évalués et mis à jour.</w:t>
      </w:r>
      <w:r w:rsidRPr="00430FD2">
        <w:rPr>
          <w:rFonts w:asciiTheme="minorHAnsi" w:hAnsiTheme="minorHAnsi" w:cs="Wingdings"/>
          <w:sz w:val="24"/>
          <w:szCs w:val="24"/>
        </w:rPr>
        <w:t xml:space="preserve"> </w:t>
      </w:r>
    </w:p>
    <w:p w:rsidR="00FE1CD2" w:rsidRDefault="00FE1CD2" w:rsidP="007F1AB4">
      <w:pPr>
        <w:autoSpaceDE w:val="0"/>
        <w:autoSpaceDN w:val="0"/>
        <w:adjustRightInd w:val="0"/>
        <w:jc w:val="both"/>
        <w:rPr>
          <w:rFonts w:ascii="Wingdings" w:hAnsi="Wingdings" w:cs="Wingdings"/>
        </w:rPr>
      </w:pPr>
    </w:p>
    <w:p w:rsidR="00FE1CD2" w:rsidRPr="00430FD2" w:rsidRDefault="00FE1CD2" w:rsidP="007F1AB4">
      <w:pPr>
        <w:autoSpaceDE w:val="0"/>
        <w:autoSpaceDN w:val="0"/>
        <w:adjustRightInd w:val="0"/>
        <w:jc w:val="both"/>
        <w:rPr>
          <w:rFonts w:asciiTheme="minorHAnsi" w:hAnsiTheme="minorHAnsi" w:cs="Wingdings"/>
          <w:sz w:val="24"/>
          <w:szCs w:val="24"/>
        </w:rPr>
      </w:pPr>
      <w:r w:rsidRPr="00FE1CD2">
        <w:rPr>
          <w:rFonts w:asciiTheme="minorHAnsi" w:hAnsiTheme="minorHAnsi" w:cs="Wingdings"/>
          <w:sz w:val="24"/>
          <w:szCs w:val="24"/>
        </w:rPr>
        <w:t xml:space="preserve">- </w:t>
      </w:r>
      <w:r w:rsidRPr="00430FD2">
        <w:rPr>
          <w:rFonts w:asciiTheme="minorHAnsi" w:hAnsiTheme="minorHAnsi" w:cs="Trebuchet MS"/>
          <w:sz w:val="24"/>
          <w:szCs w:val="24"/>
        </w:rPr>
        <w:t xml:space="preserve">Mise en </w:t>
      </w:r>
      <w:r w:rsidRPr="00FE1CD2">
        <w:rPr>
          <w:rFonts w:asciiTheme="minorHAnsi" w:hAnsiTheme="minorHAnsi" w:cs="Trebuchet MS"/>
          <w:sz w:val="24"/>
          <w:szCs w:val="24"/>
        </w:rPr>
        <w:t>œuvre</w:t>
      </w:r>
      <w:r w:rsidRPr="00430FD2">
        <w:rPr>
          <w:rFonts w:asciiTheme="minorHAnsi" w:hAnsiTheme="minorHAnsi" w:cs="Trebuchet MS"/>
          <w:sz w:val="24"/>
          <w:szCs w:val="24"/>
        </w:rPr>
        <w:t xml:space="preserve"> de </w:t>
      </w:r>
      <w:r>
        <w:rPr>
          <w:rFonts w:asciiTheme="minorHAnsi" w:hAnsiTheme="minorHAnsi" w:cs="Trebuchet MS"/>
          <w:b/>
          <w:bCs/>
          <w:sz w:val="24"/>
          <w:szCs w:val="24"/>
        </w:rPr>
        <w:t>protocoles régionaux</w:t>
      </w:r>
      <w:r w:rsidRPr="00430FD2">
        <w:rPr>
          <w:rFonts w:asciiTheme="minorHAnsi" w:hAnsiTheme="minorHAnsi" w:cs="Trebuchet MS"/>
          <w:b/>
          <w:bCs/>
          <w:sz w:val="24"/>
          <w:szCs w:val="24"/>
        </w:rPr>
        <w:t xml:space="preserve"> de transferts d’actes ou d’activités de soins et de réorganisations des modes d’intervention auprès des patients </w:t>
      </w:r>
      <w:r w:rsidRPr="00430FD2">
        <w:rPr>
          <w:rFonts w:asciiTheme="minorHAnsi" w:hAnsiTheme="minorHAnsi" w:cs="Trebuchet MS"/>
          <w:sz w:val="24"/>
          <w:szCs w:val="24"/>
        </w:rPr>
        <w:t>type</w:t>
      </w:r>
      <w:r>
        <w:rPr>
          <w:rFonts w:asciiTheme="minorHAnsi" w:hAnsiTheme="minorHAnsi" w:cs="Wingdings"/>
          <w:sz w:val="24"/>
          <w:szCs w:val="24"/>
        </w:rPr>
        <w:t>.</w:t>
      </w:r>
    </w:p>
    <w:p w:rsidR="00FE1CD2" w:rsidRPr="00430FD2" w:rsidRDefault="00FE1CD2" w:rsidP="007F1AB4">
      <w:pPr>
        <w:autoSpaceDE w:val="0"/>
        <w:autoSpaceDN w:val="0"/>
        <w:adjustRightInd w:val="0"/>
        <w:jc w:val="both"/>
        <w:rPr>
          <w:rFonts w:asciiTheme="minorHAnsi" w:hAnsiTheme="minorHAnsi" w:cs="Wingdings"/>
          <w:sz w:val="24"/>
          <w:szCs w:val="24"/>
        </w:rPr>
      </w:pPr>
    </w:p>
    <w:p w:rsidR="00B11513" w:rsidRPr="00B11513" w:rsidRDefault="00B11513" w:rsidP="007F1AB4">
      <w:pPr>
        <w:pStyle w:val="Default"/>
        <w:jc w:val="both"/>
        <w:rPr>
          <w:rFonts w:asciiTheme="minorHAnsi" w:hAnsiTheme="minorHAnsi"/>
        </w:rPr>
      </w:pPr>
      <w:r w:rsidRPr="00B11513">
        <w:rPr>
          <w:rFonts w:asciiTheme="minorHAnsi" w:hAnsiTheme="minorHAnsi"/>
        </w:rPr>
        <w:lastRenderedPageBreak/>
        <w:t>Les professionnels peuvent aussi proposer d’autres types d’action</w:t>
      </w:r>
      <w:r w:rsidR="000863C3">
        <w:rPr>
          <w:rFonts w:asciiTheme="minorHAnsi" w:hAnsiTheme="minorHAnsi"/>
        </w:rPr>
        <w:t>s</w:t>
      </w:r>
      <w:r w:rsidRPr="00B11513">
        <w:rPr>
          <w:rFonts w:asciiTheme="minorHAnsi" w:hAnsiTheme="minorHAnsi"/>
        </w:rPr>
        <w:t xml:space="preserve"> autour des soins de premiers recours qui devront toujours avoir pour objet l’amélioration des prises en charge de patients communs et de la coordination pluri professionnelle. </w:t>
      </w:r>
    </w:p>
    <w:p w:rsidR="00B11513" w:rsidRPr="00B11513" w:rsidRDefault="00B11513" w:rsidP="007F1AB4">
      <w:pPr>
        <w:pStyle w:val="Default"/>
        <w:jc w:val="both"/>
        <w:rPr>
          <w:rFonts w:asciiTheme="minorHAnsi" w:hAnsiTheme="minorHAnsi"/>
        </w:rPr>
      </w:pPr>
      <w:r w:rsidRPr="00B11513">
        <w:rPr>
          <w:rFonts w:asciiTheme="minorHAnsi" w:hAnsiTheme="minorHAnsi"/>
        </w:rPr>
        <w:t xml:space="preserve">Par ailleurs, les équipes devront disposer d’un </w:t>
      </w:r>
      <w:r w:rsidRPr="00B11513">
        <w:rPr>
          <w:rFonts w:asciiTheme="minorHAnsi" w:hAnsiTheme="minorHAnsi"/>
          <w:b/>
          <w:bCs/>
        </w:rPr>
        <w:t>dispositif d’information sécurisé commun</w:t>
      </w:r>
      <w:r w:rsidRPr="00B11513">
        <w:rPr>
          <w:rFonts w:asciiTheme="minorHAnsi" w:hAnsiTheme="minorHAnsi"/>
        </w:rPr>
        <w:t>, leur permettant d’échanger et de partager des informations et des données nu</w:t>
      </w:r>
      <w:r w:rsidR="000863C3">
        <w:rPr>
          <w:rFonts w:asciiTheme="minorHAnsi" w:hAnsiTheme="minorHAnsi"/>
        </w:rPr>
        <w:t>mériques de manière sécurisée.</w:t>
      </w:r>
    </w:p>
    <w:p w:rsidR="00B11513" w:rsidRDefault="00B11513" w:rsidP="007F1AB4">
      <w:pPr>
        <w:pStyle w:val="Default"/>
        <w:jc w:val="both"/>
        <w:rPr>
          <w:sz w:val="22"/>
          <w:szCs w:val="22"/>
        </w:rPr>
      </w:pPr>
    </w:p>
    <w:p w:rsidR="00B11513" w:rsidRDefault="00B11513" w:rsidP="007F1AB4">
      <w:pPr>
        <w:pStyle w:val="Default"/>
        <w:jc w:val="both"/>
        <w:rPr>
          <w:sz w:val="22"/>
          <w:szCs w:val="22"/>
        </w:rPr>
      </w:pPr>
    </w:p>
    <w:p w:rsidR="00B11513" w:rsidRPr="0070526B" w:rsidRDefault="00B11513" w:rsidP="007F1AB4">
      <w:pPr>
        <w:pStyle w:val="Default"/>
        <w:jc w:val="both"/>
        <w:rPr>
          <w:rFonts w:asciiTheme="minorHAnsi" w:hAnsiTheme="minorHAnsi" w:cs="Cambria"/>
          <w:b/>
          <w:bCs/>
          <w:sz w:val="28"/>
          <w:szCs w:val="28"/>
        </w:rPr>
      </w:pPr>
      <w:r w:rsidRPr="0070526B">
        <w:rPr>
          <w:rFonts w:asciiTheme="minorHAnsi" w:hAnsiTheme="minorHAnsi" w:cs="Cambria"/>
          <w:b/>
          <w:bCs/>
          <w:sz w:val="28"/>
          <w:szCs w:val="28"/>
        </w:rPr>
        <w:t xml:space="preserve">4. LE FINANCEMENT DE L’EQUIPE DE SOINS PRIMAIRES </w:t>
      </w:r>
    </w:p>
    <w:p w:rsidR="0070526B" w:rsidRPr="0070526B" w:rsidRDefault="0070526B" w:rsidP="007F1AB4">
      <w:pPr>
        <w:pStyle w:val="Default"/>
        <w:jc w:val="both"/>
        <w:rPr>
          <w:rFonts w:asciiTheme="minorHAnsi" w:hAnsiTheme="minorHAnsi"/>
          <w:sz w:val="28"/>
          <w:szCs w:val="28"/>
        </w:rPr>
      </w:pPr>
    </w:p>
    <w:p w:rsidR="00B11513" w:rsidRPr="0070526B" w:rsidRDefault="00B11513" w:rsidP="007F1AB4">
      <w:pPr>
        <w:pStyle w:val="Default"/>
        <w:jc w:val="both"/>
        <w:rPr>
          <w:rFonts w:asciiTheme="minorHAnsi" w:hAnsiTheme="minorHAnsi"/>
        </w:rPr>
      </w:pPr>
      <w:r w:rsidRPr="0070526B">
        <w:rPr>
          <w:rFonts w:asciiTheme="minorHAnsi" w:hAnsiTheme="minorHAnsi"/>
        </w:rPr>
        <w:t>Les Equipes de soins primaires peuvent bénéficier de financements de l’ARS sur le Fonds d’Intervention Régional (FIR) pour</w:t>
      </w:r>
      <w:r w:rsidR="00F77E6B">
        <w:rPr>
          <w:rFonts w:asciiTheme="minorHAnsi" w:hAnsiTheme="minorHAnsi"/>
        </w:rPr>
        <w:t xml:space="preserve"> l’ingénierie et l’investissement (petit équipement).</w:t>
      </w:r>
    </w:p>
    <w:p w:rsidR="00DA2DEA" w:rsidRDefault="00DA2DEA" w:rsidP="007F1AB4">
      <w:pPr>
        <w:pStyle w:val="Default"/>
        <w:jc w:val="both"/>
        <w:rPr>
          <w:rFonts w:asciiTheme="minorHAnsi" w:hAnsiTheme="minorHAnsi"/>
          <w:sz w:val="22"/>
          <w:szCs w:val="22"/>
        </w:rPr>
      </w:pPr>
    </w:p>
    <w:p w:rsidR="00B11513" w:rsidRDefault="00B11513" w:rsidP="007F1AB4">
      <w:pPr>
        <w:pStyle w:val="Default"/>
        <w:jc w:val="both"/>
        <w:rPr>
          <w:sz w:val="23"/>
          <w:szCs w:val="23"/>
        </w:rPr>
      </w:pPr>
      <w:r>
        <w:rPr>
          <w:rFonts w:ascii="Cambria" w:hAnsi="Cambria" w:cs="Cambria"/>
          <w:b/>
          <w:bCs/>
          <w:sz w:val="23"/>
          <w:szCs w:val="23"/>
        </w:rPr>
        <w:t xml:space="preserve">La contractualisation et le financement de l’équipe de soins primaires </w:t>
      </w:r>
    </w:p>
    <w:p w:rsidR="00B11513" w:rsidRDefault="00B11513" w:rsidP="007F1AB4">
      <w:pPr>
        <w:pStyle w:val="Default"/>
        <w:jc w:val="both"/>
        <w:rPr>
          <w:sz w:val="23"/>
          <w:szCs w:val="23"/>
        </w:rPr>
      </w:pPr>
    </w:p>
    <w:p w:rsidR="00B11513" w:rsidRPr="0033430B" w:rsidRDefault="00F77E6B" w:rsidP="007F1AB4">
      <w:pPr>
        <w:pStyle w:val="Default"/>
        <w:jc w:val="both"/>
        <w:rPr>
          <w:rFonts w:ascii="Calibri" w:hAnsi="Calibri" w:cs="Times New Roman"/>
        </w:rPr>
      </w:pPr>
      <w:r>
        <w:rPr>
          <w:rFonts w:ascii="Calibri" w:hAnsi="Calibri"/>
        </w:rPr>
        <w:t>Pour les années suivantes, un financement pourrait être accordé en fonction de l’évaluation des actions du projet et des crédits disponibles.</w:t>
      </w:r>
    </w:p>
    <w:p w:rsidR="00B11513" w:rsidRPr="0033430B" w:rsidRDefault="00B11513" w:rsidP="007F1AB4">
      <w:pPr>
        <w:pStyle w:val="Default"/>
        <w:jc w:val="both"/>
        <w:rPr>
          <w:rFonts w:ascii="Calibri" w:hAnsi="Calibri"/>
          <w:color w:val="auto"/>
        </w:rPr>
      </w:pPr>
    </w:p>
    <w:tbl>
      <w:tblPr>
        <w:tblW w:w="9552" w:type="dxa"/>
        <w:tblBorders>
          <w:top w:val="nil"/>
          <w:left w:val="nil"/>
          <w:bottom w:val="nil"/>
          <w:right w:val="nil"/>
        </w:tblBorders>
        <w:tblLayout w:type="fixed"/>
        <w:tblLook w:val="0000" w:firstRow="0" w:lastRow="0" w:firstColumn="0" w:lastColumn="0" w:noHBand="0" w:noVBand="0"/>
      </w:tblPr>
      <w:tblGrid>
        <w:gridCol w:w="3184"/>
        <w:gridCol w:w="3184"/>
        <w:gridCol w:w="3184"/>
      </w:tblGrid>
      <w:tr w:rsidR="00081852" w:rsidRPr="00081852" w:rsidTr="00DB04CA">
        <w:trPr>
          <w:trHeight w:val="895"/>
        </w:trPr>
        <w:tc>
          <w:tcPr>
            <w:tcW w:w="3184" w:type="dxa"/>
          </w:tcPr>
          <w:p w:rsidR="00081852" w:rsidRPr="00081852" w:rsidRDefault="00081852" w:rsidP="007F1AB4">
            <w:pPr>
              <w:autoSpaceDE w:val="0"/>
              <w:autoSpaceDN w:val="0"/>
              <w:adjustRightInd w:val="0"/>
              <w:jc w:val="both"/>
              <w:rPr>
                <w:rFonts w:ascii="Wingdings" w:hAnsi="Wingdings" w:cs="Wingdings"/>
                <w:color w:val="000000"/>
              </w:rPr>
            </w:pPr>
          </w:p>
        </w:tc>
        <w:tc>
          <w:tcPr>
            <w:tcW w:w="3184" w:type="dxa"/>
          </w:tcPr>
          <w:p w:rsidR="00081852" w:rsidRPr="00081852" w:rsidRDefault="00081852" w:rsidP="007F1AB4">
            <w:pPr>
              <w:autoSpaceDE w:val="0"/>
              <w:autoSpaceDN w:val="0"/>
              <w:adjustRightInd w:val="0"/>
              <w:jc w:val="both"/>
              <w:rPr>
                <w:rFonts w:ascii="Wingdings" w:hAnsi="Wingdings" w:cs="Wingdings"/>
                <w:color w:val="000000"/>
              </w:rPr>
            </w:pPr>
          </w:p>
        </w:tc>
        <w:tc>
          <w:tcPr>
            <w:tcW w:w="3184" w:type="dxa"/>
          </w:tcPr>
          <w:p w:rsidR="00081852" w:rsidRPr="00081852" w:rsidRDefault="00081852" w:rsidP="007F1AB4">
            <w:pPr>
              <w:autoSpaceDE w:val="0"/>
              <w:autoSpaceDN w:val="0"/>
              <w:adjustRightInd w:val="0"/>
              <w:jc w:val="both"/>
              <w:rPr>
                <w:rFonts w:ascii="Wingdings" w:hAnsi="Wingdings" w:cs="Wingdings"/>
                <w:color w:val="000000"/>
              </w:rPr>
            </w:pPr>
          </w:p>
        </w:tc>
      </w:tr>
      <w:tr w:rsidR="00081852" w:rsidRPr="00081852" w:rsidTr="00DB04CA">
        <w:trPr>
          <w:trHeight w:val="1383"/>
        </w:trPr>
        <w:tc>
          <w:tcPr>
            <w:tcW w:w="3184" w:type="dxa"/>
          </w:tcPr>
          <w:p w:rsidR="00081852" w:rsidRPr="00081852" w:rsidRDefault="00081852" w:rsidP="007F1AB4">
            <w:pPr>
              <w:autoSpaceDE w:val="0"/>
              <w:autoSpaceDN w:val="0"/>
              <w:adjustRightInd w:val="0"/>
              <w:jc w:val="both"/>
              <w:rPr>
                <w:rFonts w:ascii="Wingdings" w:hAnsi="Wingdings" w:cs="Wingdings"/>
                <w:color w:val="000000"/>
              </w:rPr>
            </w:pPr>
          </w:p>
        </w:tc>
        <w:tc>
          <w:tcPr>
            <w:tcW w:w="3184" w:type="dxa"/>
          </w:tcPr>
          <w:p w:rsidR="00081852" w:rsidRPr="00081852" w:rsidRDefault="00081852" w:rsidP="007F1AB4">
            <w:pPr>
              <w:autoSpaceDE w:val="0"/>
              <w:autoSpaceDN w:val="0"/>
              <w:adjustRightInd w:val="0"/>
              <w:jc w:val="both"/>
              <w:rPr>
                <w:rFonts w:ascii="Wingdings" w:hAnsi="Wingdings" w:cs="Wingdings"/>
                <w:color w:val="000000"/>
              </w:rPr>
            </w:pPr>
          </w:p>
        </w:tc>
        <w:tc>
          <w:tcPr>
            <w:tcW w:w="3184" w:type="dxa"/>
          </w:tcPr>
          <w:p w:rsidR="00081852" w:rsidRPr="00081852" w:rsidRDefault="00081852" w:rsidP="007F1AB4">
            <w:pPr>
              <w:autoSpaceDE w:val="0"/>
              <w:autoSpaceDN w:val="0"/>
              <w:adjustRightInd w:val="0"/>
              <w:jc w:val="both"/>
              <w:rPr>
                <w:rFonts w:ascii="Wingdings" w:hAnsi="Wingdings" w:cs="Wingdings"/>
                <w:color w:val="000000"/>
              </w:rPr>
            </w:pPr>
          </w:p>
        </w:tc>
      </w:tr>
    </w:tbl>
    <w:p w:rsidR="00081852" w:rsidRDefault="00081852" w:rsidP="007F1AB4">
      <w:pPr>
        <w:pStyle w:val="Default"/>
        <w:jc w:val="both"/>
        <w:rPr>
          <w:rFonts w:ascii="Calibri" w:hAnsi="Calibri"/>
          <w:color w:val="auto"/>
        </w:rPr>
      </w:pPr>
    </w:p>
    <w:p w:rsidR="008C7162" w:rsidRDefault="008C7162" w:rsidP="007F1AB4">
      <w:pPr>
        <w:pStyle w:val="Default"/>
        <w:jc w:val="both"/>
        <w:rPr>
          <w:rFonts w:ascii="Calibri" w:hAnsi="Calibri"/>
          <w:color w:val="auto"/>
        </w:rPr>
      </w:pPr>
    </w:p>
    <w:p w:rsidR="008C7162" w:rsidRDefault="008C7162" w:rsidP="007F1AB4">
      <w:pPr>
        <w:pStyle w:val="Default"/>
        <w:jc w:val="both"/>
        <w:rPr>
          <w:rFonts w:ascii="Calibri" w:hAnsi="Calibri"/>
          <w:color w:val="auto"/>
        </w:rPr>
      </w:pPr>
    </w:p>
    <w:p w:rsidR="008C7162" w:rsidRDefault="008C7162" w:rsidP="007F1AB4">
      <w:pPr>
        <w:pStyle w:val="Default"/>
        <w:jc w:val="both"/>
        <w:rPr>
          <w:rFonts w:ascii="Calibri" w:hAnsi="Calibri"/>
          <w:color w:val="auto"/>
        </w:rPr>
      </w:pPr>
    </w:p>
    <w:p w:rsidR="008C7162" w:rsidRDefault="008C7162" w:rsidP="007F1AB4">
      <w:pPr>
        <w:pStyle w:val="Default"/>
        <w:jc w:val="both"/>
        <w:rPr>
          <w:rFonts w:ascii="Calibri" w:hAnsi="Calibri"/>
          <w:color w:val="auto"/>
        </w:rPr>
      </w:pPr>
    </w:p>
    <w:p w:rsidR="00415F49" w:rsidRDefault="00415F49" w:rsidP="007F1AB4">
      <w:pPr>
        <w:pStyle w:val="Default"/>
        <w:jc w:val="both"/>
        <w:rPr>
          <w:rFonts w:ascii="Calibri" w:hAnsi="Calibri"/>
          <w:color w:val="auto"/>
        </w:rPr>
      </w:pPr>
    </w:p>
    <w:p w:rsidR="00415F49" w:rsidRDefault="00415F49" w:rsidP="007F1AB4">
      <w:pPr>
        <w:pStyle w:val="Default"/>
        <w:jc w:val="both"/>
        <w:rPr>
          <w:rFonts w:ascii="Calibri" w:hAnsi="Calibri"/>
          <w:color w:val="auto"/>
        </w:rPr>
      </w:pPr>
    </w:p>
    <w:p w:rsidR="00415F49" w:rsidRDefault="00415F49" w:rsidP="007F1AB4">
      <w:pPr>
        <w:pStyle w:val="Default"/>
        <w:jc w:val="both"/>
        <w:rPr>
          <w:rFonts w:ascii="Calibri" w:hAnsi="Calibri"/>
          <w:color w:val="auto"/>
        </w:rPr>
      </w:pPr>
    </w:p>
    <w:p w:rsidR="00415F49" w:rsidRDefault="00415F49" w:rsidP="007F1AB4">
      <w:pPr>
        <w:pStyle w:val="Default"/>
        <w:jc w:val="both"/>
        <w:rPr>
          <w:rFonts w:ascii="Calibri" w:hAnsi="Calibri"/>
          <w:color w:val="auto"/>
        </w:rPr>
      </w:pPr>
    </w:p>
    <w:p w:rsidR="00415F49" w:rsidRDefault="00415F49" w:rsidP="007F1AB4">
      <w:pPr>
        <w:pStyle w:val="Default"/>
        <w:jc w:val="both"/>
        <w:rPr>
          <w:rFonts w:ascii="Calibri" w:hAnsi="Calibri"/>
          <w:color w:val="auto"/>
        </w:rPr>
      </w:pPr>
    </w:p>
    <w:p w:rsidR="00415F49" w:rsidRDefault="00415F49" w:rsidP="007F1AB4">
      <w:pPr>
        <w:pStyle w:val="Default"/>
        <w:jc w:val="both"/>
        <w:rPr>
          <w:rFonts w:ascii="Calibri" w:hAnsi="Calibri"/>
          <w:color w:val="auto"/>
        </w:rPr>
      </w:pPr>
    </w:p>
    <w:p w:rsidR="00415F49" w:rsidRDefault="00415F49" w:rsidP="007F1AB4">
      <w:pPr>
        <w:pStyle w:val="Default"/>
        <w:jc w:val="both"/>
        <w:rPr>
          <w:rFonts w:ascii="Calibri" w:hAnsi="Calibri"/>
          <w:color w:val="auto"/>
        </w:rPr>
      </w:pPr>
    </w:p>
    <w:p w:rsidR="00415F49" w:rsidRDefault="00415F49" w:rsidP="007F1AB4">
      <w:pPr>
        <w:pStyle w:val="Default"/>
        <w:jc w:val="both"/>
        <w:rPr>
          <w:rFonts w:ascii="Calibri" w:hAnsi="Calibri"/>
          <w:color w:val="auto"/>
        </w:rPr>
      </w:pPr>
    </w:p>
    <w:p w:rsidR="00415F49" w:rsidRDefault="00415F49" w:rsidP="007F1AB4">
      <w:pPr>
        <w:pStyle w:val="Default"/>
        <w:jc w:val="both"/>
        <w:rPr>
          <w:rFonts w:ascii="Calibri" w:hAnsi="Calibri"/>
          <w:color w:val="auto"/>
        </w:rPr>
      </w:pPr>
    </w:p>
    <w:p w:rsidR="00415F49" w:rsidRDefault="00415F49" w:rsidP="007F1AB4">
      <w:pPr>
        <w:pStyle w:val="Default"/>
        <w:jc w:val="both"/>
        <w:rPr>
          <w:rFonts w:ascii="Calibri" w:hAnsi="Calibri"/>
          <w:color w:val="auto"/>
        </w:rPr>
      </w:pPr>
    </w:p>
    <w:p w:rsidR="00415F49" w:rsidRDefault="00415F49" w:rsidP="007F1AB4">
      <w:pPr>
        <w:pStyle w:val="Default"/>
        <w:jc w:val="both"/>
        <w:rPr>
          <w:rFonts w:ascii="Calibri" w:hAnsi="Calibri"/>
          <w:color w:val="auto"/>
        </w:rPr>
      </w:pPr>
    </w:p>
    <w:p w:rsidR="00415F49" w:rsidRDefault="00415F49" w:rsidP="007F1AB4">
      <w:pPr>
        <w:pStyle w:val="Default"/>
        <w:jc w:val="both"/>
        <w:rPr>
          <w:rFonts w:ascii="Calibri" w:hAnsi="Calibri"/>
          <w:color w:val="auto"/>
        </w:rPr>
      </w:pPr>
    </w:p>
    <w:p w:rsidR="00415F49" w:rsidRDefault="00415F49" w:rsidP="007F1AB4">
      <w:pPr>
        <w:pStyle w:val="Default"/>
        <w:jc w:val="both"/>
        <w:rPr>
          <w:rFonts w:ascii="Calibri" w:hAnsi="Calibri"/>
          <w:color w:val="auto"/>
        </w:rPr>
      </w:pPr>
    </w:p>
    <w:p w:rsidR="00415F49" w:rsidRDefault="00415F49" w:rsidP="007F1AB4">
      <w:pPr>
        <w:pStyle w:val="Default"/>
        <w:jc w:val="both"/>
        <w:rPr>
          <w:rFonts w:ascii="Calibri" w:hAnsi="Calibri"/>
          <w:color w:val="auto"/>
        </w:rPr>
      </w:pPr>
    </w:p>
    <w:p w:rsidR="00415F49" w:rsidRDefault="00415F49" w:rsidP="007F1AB4">
      <w:pPr>
        <w:pStyle w:val="Default"/>
        <w:jc w:val="both"/>
        <w:rPr>
          <w:rFonts w:ascii="Calibri" w:hAnsi="Calibri"/>
          <w:color w:val="auto"/>
        </w:rPr>
      </w:pPr>
      <w:bookmarkStart w:id="0" w:name="_GoBack"/>
      <w:bookmarkEnd w:id="0"/>
    </w:p>
    <w:p w:rsidR="008C7162" w:rsidRDefault="008C7162" w:rsidP="007F1AB4">
      <w:pPr>
        <w:pStyle w:val="Default"/>
        <w:jc w:val="both"/>
        <w:rPr>
          <w:rFonts w:ascii="Calibri" w:hAnsi="Calibri"/>
          <w:color w:val="auto"/>
        </w:rPr>
      </w:pPr>
    </w:p>
    <w:p w:rsidR="008C7162" w:rsidRPr="0033430B" w:rsidRDefault="008C7162" w:rsidP="007F1AB4">
      <w:pPr>
        <w:pStyle w:val="Default"/>
        <w:jc w:val="both"/>
        <w:rPr>
          <w:rFonts w:ascii="Calibri" w:hAnsi="Calibri"/>
          <w:color w:val="auto"/>
        </w:rPr>
      </w:pPr>
    </w:p>
    <w:p w:rsidR="008C7162" w:rsidRPr="001D6A3C" w:rsidRDefault="008C7162" w:rsidP="007F1AB4">
      <w:pPr>
        <w:autoSpaceDE w:val="0"/>
        <w:autoSpaceDN w:val="0"/>
        <w:adjustRightInd w:val="0"/>
        <w:jc w:val="both"/>
        <w:rPr>
          <w:rFonts w:asciiTheme="minorHAnsi" w:hAnsiTheme="minorHAnsi" w:cs="Arial"/>
          <w:b/>
          <w:bCs/>
          <w:color w:val="0A2878"/>
          <w:sz w:val="24"/>
          <w:szCs w:val="24"/>
        </w:rPr>
      </w:pPr>
      <w:r w:rsidRPr="001D6A3C">
        <w:rPr>
          <w:rFonts w:asciiTheme="minorHAnsi" w:hAnsiTheme="minorHAnsi" w:cs="Arial"/>
          <w:b/>
          <w:bCs/>
          <w:color w:val="0A2878"/>
          <w:sz w:val="24"/>
          <w:szCs w:val="24"/>
        </w:rPr>
        <w:lastRenderedPageBreak/>
        <w:t>Annexe 1</w:t>
      </w:r>
    </w:p>
    <w:p w:rsidR="008C7162" w:rsidRPr="008C7162" w:rsidRDefault="008C7162" w:rsidP="007F1AB4">
      <w:pPr>
        <w:autoSpaceDE w:val="0"/>
        <w:autoSpaceDN w:val="0"/>
        <w:adjustRightInd w:val="0"/>
        <w:jc w:val="both"/>
        <w:rPr>
          <w:rFonts w:asciiTheme="minorHAnsi" w:hAnsiTheme="minorHAnsi" w:cs="Arial"/>
          <w:b/>
          <w:bCs/>
          <w:color w:val="0A2878"/>
        </w:rPr>
      </w:pPr>
    </w:p>
    <w:p w:rsidR="008C7162" w:rsidRDefault="008C7162" w:rsidP="007F1AB4">
      <w:pPr>
        <w:autoSpaceDE w:val="0"/>
        <w:autoSpaceDN w:val="0"/>
        <w:adjustRightInd w:val="0"/>
        <w:jc w:val="both"/>
        <w:rPr>
          <w:rFonts w:asciiTheme="minorHAnsi" w:hAnsiTheme="minorHAnsi" w:cs="Arial"/>
          <w:b/>
          <w:bCs/>
          <w:color w:val="0A2878"/>
          <w:sz w:val="28"/>
          <w:szCs w:val="28"/>
        </w:rPr>
      </w:pPr>
      <w:r w:rsidRPr="008C7162">
        <w:rPr>
          <w:rFonts w:asciiTheme="minorHAnsi" w:hAnsiTheme="minorHAnsi" w:cs="Arial"/>
          <w:b/>
          <w:bCs/>
          <w:color w:val="0A2878"/>
          <w:sz w:val="28"/>
          <w:szCs w:val="28"/>
        </w:rPr>
        <w:t>Professionnels de santé</w:t>
      </w:r>
    </w:p>
    <w:p w:rsidR="008C7162" w:rsidRPr="008C7162" w:rsidRDefault="008C7162" w:rsidP="007F1AB4">
      <w:pPr>
        <w:autoSpaceDE w:val="0"/>
        <w:autoSpaceDN w:val="0"/>
        <w:adjustRightInd w:val="0"/>
        <w:jc w:val="both"/>
        <w:rPr>
          <w:rFonts w:asciiTheme="minorHAnsi" w:hAnsiTheme="minorHAnsi" w:cs="Arial"/>
          <w:b/>
          <w:bCs/>
          <w:color w:val="0A2878"/>
          <w:sz w:val="28"/>
          <w:szCs w:val="28"/>
        </w:rPr>
      </w:pPr>
    </w:p>
    <w:p w:rsidR="008C7162" w:rsidRPr="001D6A3C" w:rsidRDefault="008C7162" w:rsidP="007F1AB4">
      <w:pPr>
        <w:autoSpaceDE w:val="0"/>
        <w:autoSpaceDN w:val="0"/>
        <w:adjustRightInd w:val="0"/>
        <w:jc w:val="both"/>
        <w:rPr>
          <w:rFonts w:asciiTheme="minorHAnsi" w:hAnsiTheme="minorHAnsi" w:cs="Arial"/>
          <w:color w:val="000000"/>
          <w:sz w:val="24"/>
          <w:szCs w:val="24"/>
        </w:rPr>
      </w:pPr>
      <w:r w:rsidRPr="001D6A3C">
        <w:rPr>
          <w:rFonts w:asciiTheme="minorHAnsi" w:hAnsiTheme="minorHAnsi" w:cs="Arial"/>
          <w:color w:val="000000"/>
          <w:sz w:val="24"/>
          <w:szCs w:val="24"/>
        </w:rPr>
        <w:t>Les professions de santé sont définies par le code de la santé publique</w:t>
      </w:r>
    </w:p>
    <w:p w:rsidR="008C7162" w:rsidRDefault="00415F49" w:rsidP="007F1AB4">
      <w:pPr>
        <w:autoSpaceDE w:val="0"/>
        <w:autoSpaceDN w:val="0"/>
        <w:adjustRightInd w:val="0"/>
        <w:jc w:val="both"/>
        <w:rPr>
          <w:rFonts w:asciiTheme="minorHAnsi" w:hAnsiTheme="minorHAnsi" w:cs="Arial"/>
          <w:color w:val="0000FF"/>
          <w:sz w:val="24"/>
          <w:szCs w:val="24"/>
        </w:rPr>
      </w:pPr>
      <w:hyperlink r:id="rId9" w:history="1">
        <w:r w:rsidR="00F44222" w:rsidRPr="00833BC2">
          <w:rPr>
            <w:rStyle w:val="Lienhypertexte"/>
            <w:rFonts w:asciiTheme="minorHAnsi" w:hAnsiTheme="minorHAnsi" w:cs="Arial"/>
            <w:sz w:val="24"/>
            <w:szCs w:val="24"/>
          </w:rPr>
          <w:t>http://www.legifrance.gouv.fr/affichCode.do?&amp;cidTexte=LEGITEXT000006072665</w:t>
        </w:r>
      </w:hyperlink>
    </w:p>
    <w:p w:rsidR="00F44222" w:rsidRPr="001D6A3C" w:rsidRDefault="00F44222" w:rsidP="007F1AB4">
      <w:pPr>
        <w:autoSpaceDE w:val="0"/>
        <w:autoSpaceDN w:val="0"/>
        <w:adjustRightInd w:val="0"/>
        <w:jc w:val="both"/>
        <w:rPr>
          <w:rFonts w:asciiTheme="minorHAnsi" w:hAnsiTheme="minorHAnsi" w:cs="Arial"/>
          <w:color w:val="0000FF"/>
          <w:sz w:val="24"/>
          <w:szCs w:val="24"/>
        </w:rPr>
      </w:pPr>
    </w:p>
    <w:p w:rsidR="008C7162" w:rsidRPr="001D6A3C" w:rsidRDefault="008C7162" w:rsidP="007F1AB4">
      <w:pPr>
        <w:autoSpaceDE w:val="0"/>
        <w:autoSpaceDN w:val="0"/>
        <w:adjustRightInd w:val="0"/>
        <w:jc w:val="both"/>
        <w:rPr>
          <w:rFonts w:asciiTheme="minorHAnsi" w:hAnsiTheme="minorHAnsi" w:cs="Arial"/>
          <w:color w:val="000000"/>
          <w:sz w:val="24"/>
          <w:szCs w:val="24"/>
        </w:rPr>
      </w:pPr>
      <w:r w:rsidRPr="001D6A3C">
        <w:rPr>
          <w:rFonts w:asciiTheme="minorHAnsi" w:hAnsiTheme="minorHAnsi" w:cs="Arial"/>
          <w:color w:val="000000"/>
          <w:sz w:val="24"/>
          <w:szCs w:val="24"/>
        </w:rPr>
        <w:t>Y sont exclusivement définis :</w:t>
      </w:r>
    </w:p>
    <w:p w:rsidR="008C7162" w:rsidRPr="00796319" w:rsidRDefault="008C7162" w:rsidP="00796319">
      <w:pPr>
        <w:pStyle w:val="Paragraphedeliste"/>
        <w:numPr>
          <w:ilvl w:val="0"/>
          <w:numId w:val="7"/>
        </w:numPr>
        <w:autoSpaceDE w:val="0"/>
        <w:autoSpaceDN w:val="0"/>
        <w:adjustRightInd w:val="0"/>
        <w:jc w:val="both"/>
        <w:rPr>
          <w:rFonts w:asciiTheme="minorHAnsi" w:hAnsiTheme="minorHAnsi" w:cs="Arial"/>
          <w:color w:val="000000"/>
          <w:sz w:val="24"/>
          <w:szCs w:val="24"/>
        </w:rPr>
      </w:pPr>
      <w:r w:rsidRPr="00796319">
        <w:rPr>
          <w:rFonts w:asciiTheme="minorHAnsi" w:hAnsiTheme="minorHAnsi" w:cs="Arial"/>
          <w:color w:val="000000"/>
          <w:sz w:val="24"/>
          <w:szCs w:val="24"/>
        </w:rPr>
        <w:t>Les professions médicales :</w:t>
      </w:r>
    </w:p>
    <w:p w:rsidR="008C7162" w:rsidRPr="001D6A3C" w:rsidRDefault="008C7162" w:rsidP="007F1AB4">
      <w:pPr>
        <w:pStyle w:val="Paragraphedeliste"/>
        <w:numPr>
          <w:ilvl w:val="0"/>
          <w:numId w:val="3"/>
        </w:numPr>
        <w:autoSpaceDE w:val="0"/>
        <w:autoSpaceDN w:val="0"/>
        <w:adjustRightInd w:val="0"/>
        <w:jc w:val="both"/>
        <w:rPr>
          <w:rFonts w:asciiTheme="minorHAnsi" w:hAnsiTheme="minorHAnsi" w:cs="Arial"/>
          <w:color w:val="000000"/>
          <w:sz w:val="24"/>
          <w:szCs w:val="24"/>
        </w:rPr>
      </w:pPr>
      <w:r w:rsidRPr="001D6A3C">
        <w:rPr>
          <w:rFonts w:asciiTheme="minorHAnsi" w:hAnsiTheme="minorHAnsi" w:cs="Arial"/>
          <w:color w:val="000000"/>
          <w:sz w:val="24"/>
          <w:szCs w:val="24"/>
        </w:rPr>
        <w:t>Profession de médecin,</w:t>
      </w:r>
    </w:p>
    <w:p w:rsidR="008C7162" w:rsidRPr="001D6A3C" w:rsidRDefault="008C7162" w:rsidP="007F1AB4">
      <w:pPr>
        <w:pStyle w:val="Paragraphedeliste"/>
        <w:numPr>
          <w:ilvl w:val="0"/>
          <w:numId w:val="3"/>
        </w:numPr>
        <w:autoSpaceDE w:val="0"/>
        <w:autoSpaceDN w:val="0"/>
        <w:adjustRightInd w:val="0"/>
        <w:jc w:val="both"/>
        <w:rPr>
          <w:rFonts w:asciiTheme="minorHAnsi" w:hAnsiTheme="minorHAnsi" w:cs="Arial"/>
          <w:color w:val="000000"/>
          <w:sz w:val="24"/>
          <w:szCs w:val="24"/>
        </w:rPr>
      </w:pPr>
      <w:r w:rsidRPr="001D6A3C">
        <w:rPr>
          <w:rFonts w:asciiTheme="minorHAnsi" w:hAnsiTheme="minorHAnsi" w:cs="Arial"/>
          <w:color w:val="000000"/>
          <w:sz w:val="24"/>
          <w:szCs w:val="24"/>
        </w:rPr>
        <w:t>Profession de chirurgien-dentiste ou odontologiste : professionnels des dents</w:t>
      </w:r>
    </w:p>
    <w:p w:rsidR="008C7162" w:rsidRPr="001D6A3C" w:rsidRDefault="008C7162" w:rsidP="007F1AB4">
      <w:pPr>
        <w:pStyle w:val="Paragraphedeliste"/>
        <w:numPr>
          <w:ilvl w:val="0"/>
          <w:numId w:val="3"/>
        </w:numPr>
        <w:autoSpaceDE w:val="0"/>
        <w:autoSpaceDN w:val="0"/>
        <w:adjustRightInd w:val="0"/>
        <w:jc w:val="both"/>
        <w:rPr>
          <w:rFonts w:asciiTheme="minorHAnsi" w:hAnsiTheme="minorHAnsi" w:cs="Arial"/>
          <w:color w:val="000000"/>
          <w:sz w:val="24"/>
          <w:szCs w:val="24"/>
        </w:rPr>
      </w:pPr>
      <w:r w:rsidRPr="001D6A3C">
        <w:rPr>
          <w:rFonts w:asciiTheme="minorHAnsi" w:hAnsiTheme="minorHAnsi" w:cs="Arial"/>
          <w:color w:val="000000"/>
          <w:sz w:val="24"/>
          <w:szCs w:val="24"/>
        </w:rPr>
        <w:t>et de la cavité buccale, avec une spécialité officielle : orthodontistes</w:t>
      </w:r>
    </w:p>
    <w:p w:rsidR="008C7162" w:rsidRPr="001D6A3C" w:rsidRDefault="008C7162" w:rsidP="007F1AB4">
      <w:pPr>
        <w:pStyle w:val="Paragraphedeliste"/>
        <w:numPr>
          <w:ilvl w:val="0"/>
          <w:numId w:val="3"/>
        </w:numPr>
        <w:autoSpaceDE w:val="0"/>
        <w:autoSpaceDN w:val="0"/>
        <w:adjustRightInd w:val="0"/>
        <w:jc w:val="both"/>
        <w:rPr>
          <w:rFonts w:asciiTheme="minorHAnsi" w:hAnsiTheme="minorHAnsi" w:cs="Arial"/>
          <w:color w:val="000000"/>
          <w:sz w:val="24"/>
          <w:szCs w:val="24"/>
        </w:rPr>
      </w:pPr>
      <w:r w:rsidRPr="001D6A3C">
        <w:rPr>
          <w:rFonts w:asciiTheme="minorHAnsi" w:hAnsiTheme="minorHAnsi" w:cs="Arial"/>
          <w:color w:val="000000"/>
          <w:sz w:val="24"/>
          <w:szCs w:val="24"/>
        </w:rPr>
        <w:t xml:space="preserve">(orthopédie </w:t>
      </w:r>
      <w:r w:rsidR="00EF4D37" w:rsidRPr="001D6A3C">
        <w:rPr>
          <w:rFonts w:asciiTheme="minorHAnsi" w:hAnsiTheme="minorHAnsi" w:cs="Arial"/>
          <w:color w:val="000000"/>
          <w:sz w:val="24"/>
          <w:szCs w:val="24"/>
        </w:rPr>
        <w:t>dento</w:t>
      </w:r>
      <w:r w:rsidR="00EF4D37">
        <w:rPr>
          <w:rFonts w:asciiTheme="minorHAnsi" w:hAnsiTheme="minorHAnsi" w:cs="Arial"/>
          <w:color w:val="000000"/>
          <w:sz w:val="24"/>
          <w:szCs w:val="24"/>
        </w:rPr>
        <w:t>-</w:t>
      </w:r>
      <w:r w:rsidR="00EF4D37" w:rsidRPr="001D6A3C">
        <w:rPr>
          <w:rFonts w:asciiTheme="minorHAnsi" w:hAnsiTheme="minorHAnsi" w:cs="Arial"/>
          <w:color w:val="000000"/>
          <w:sz w:val="24"/>
          <w:szCs w:val="24"/>
        </w:rPr>
        <w:t>faciale</w:t>
      </w:r>
      <w:r w:rsidRPr="001D6A3C">
        <w:rPr>
          <w:rFonts w:asciiTheme="minorHAnsi" w:hAnsiTheme="minorHAnsi" w:cs="Arial"/>
          <w:color w:val="000000"/>
          <w:sz w:val="24"/>
          <w:szCs w:val="24"/>
        </w:rPr>
        <w:t>),</w:t>
      </w:r>
    </w:p>
    <w:p w:rsidR="008C7162" w:rsidRPr="001D6A3C" w:rsidRDefault="008C7162" w:rsidP="007F1AB4">
      <w:pPr>
        <w:pStyle w:val="Paragraphedeliste"/>
        <w:numPr>
          <w:ilvl w:val="0"/>
          <w:numId w:val="3"/>
        </w:numPr>
        <w:autoSpaceDE w:val="0"/>
        <w:autoSpaceDN w:val="0"/>
        <w:adjustRightInd w:val="0"/>
        <w:jc w:val="both"/>
        <w:rPr>
          <w:rFonts w:asciiTheme="minorHAnsi" w:hAnsiTheme="minorHAnsi" w:cs="Arial"/>
          <w:color w:val="000000"/>
          <w:sz w:val="24"/>
          <w:szCs w:val="24"/>
        </w:rPr>
      </w:pPr>
      <w:r w:rsidRPr="001D6A3C">
        <w:rPr>
          <w:rFonts w:asciiTheme="minorHAnsi" w:hAnsiTheme="minorHAnsi" w:cs="Arial"/>
          <w:color w:val="000000"/>
          <w:sz w:val="24"/>
          <w:szCs w:val="24"/>
        </w:rPr>
        <w:t>Profession de sages-femmes.</w:t>
      </w:r>
    </w:p>
    <w:p w:rsidR="008C7162" w:rsidRPr="001D6A3C" w:rsidRDefault="008C7162" w:rsidP="007F1AB4">
      <w:pPr>
        <w:pStyle w:val="Paragraphedeliste"/>
        <w:numPr>
          <w:ilvl w:val="1"/>
          <w:numId w:val="3"/>
        </w:numPr>
        <w:autoSpaceDE w:val="0"/>
        <w:autoSpaceDN w:val="0"/>
        <w:adjustRightInd w:val="0"/>
        <w:jc w:val="both"/>
        <w:rPr>
          <w:rFonts w:asciiTheme="minorHAnsi" w:hAnsiTheme="minorHAnsi" w:cs="Arial"/>
          <w:color w:val="000000"/>
          <w:sz w:val="24"/>
          <w:szCs w:val="24"/>
        </w:rPr>
      </w:pPr>
      <w:r w:rsidRPr="001D6A3C">
        <w:rPr>
          <w:rFonts w:asciiTheme="minorHAnsi" w:hAnsiTheme="minorHAnsi" w:cs="Arial"/>
          <w:color w:val="000000"/>
          <w:sz w:val="24"/>
          <w:szCs w:val="24"/>
        </w:rPr>
        <w:t>Les professions de la pharmacie :</w:t>
      </w:r>
    </w:p>
    <w:p w:rsidR="008C7162" w:rsidRPr="001D6A3C" w:rsidRDefault="008C7162" w:rsidP="007F1AB4">
      <w:pPr>
        <w:pStyle w:val="Paragraphedeliste"/>
        <w:numPr>
          <w:ilvl w:val="0"/>
          <w:numId w:val="3"/>
        </w:numPr>
        <w:autoSpaceDE w:val="0"/>
        <w:autoSpaceDN w:val="0"/>
        <w:adjustRightInd w:val="0"/>
        <w:jc w:val="both"/>
        <w:rPr>
          <w:rFonts w:asciiTheme="minorHAnsi" w:hAnsiTheme="minorHAnsi" w:cs="Arial"/>
          <w:color w:val="000000"/>
          <w:sz w:val="24"/>
          <w:szCs w:val="24"/>
        </w:rPr>
      </w:pPr>
      <w:r w:rsidRPr="001D6A3C">
        <w:rPr>
          <w:rFonts w:asciiTheme="minorHAnsi" w:hAnsiTheme="minorHAnsi" w:cs="Arial"/>
          <w:color w:val="000000"/>
          <w:sz w:val="24"/>
          <w:szCs w:val="24"/>
        </w:rPr>
        <w:t>Profession de pharmacien,</w:t>
      </w:r>
    </w:p>
    <w:p w:rsidR="008C7162" w:rsidRPr="001D6A3C" w:rsidRDefault="008C7162" w:rsidP="007F1AB4">
      <w:pPr>
        <w:pStyle w:val="Paragraphedeliste"/>
        <w:numPr>
          <w:ilvl w:val="0"/>
          <w:numId w:val="3"/>
        </w:numPr>
        <w:autoSpaceDE w:val="0"/>
        <w:autoSpaceDN w:val="0"/>
        <w:adjustRightInd w:val="0"/>
        <w:jc w:val="both"/>
        <w:rPr>
          <w:rFonts w:asciiTheme="minorHAnsi" w:hAnsiTheme="minorHAnsi" w:cs="Arial"/>
          <w:color w:val="000000"/>
          <w:sz w:val="24"/>
          <w:szCs w:val="24"/>
        </w:rPr>
      </w:pPr>
      <w:r w:rsidRPr="001D6A3C">
        <w:rPr>
          <w:rFonts w:asciiTheme="minorHAnsi" w:hAnsiTheme="minorHAnsi" w:cs="Arial"/>
          <w:color w:val="000000"/>
          <w:sz w:val="24"/>
          <w:szCs w:val="24"/>
        </w:rPr>
        <w:t>Professions de préparateur en pharmacie et de préparateur en pharmacie</w:t>
      </w:r>
    </w:p>
    <w:p w:rsidR="008C7162" w:rsidRPr="001D6A3C" w:rsidRDefault="008C7162" w:rsidP="007F1AB4">
      <w:pPr>
        <w:pStyle w:val="Paragraphedeliste"/>
        <w:numPr>
          <w:ilvl w:val="0"/>
          <w:numId w:val="3"/>
        </w:numPr>
        <w:autoSpaceDE w:val="0"/>
        <w:autoSpaceDN w:val="0"/>
        <w:adjustRightInd w:val="0"/>
        <w:jc w:val="both"/>
        <w:rPr>
          <w:rFonts w:asciiTheme="minorHAnsi" w:hAnsiTheme="minorHAnsi" w:cs="Arial"/>
          <w:color w:val="000000"/>
          <w:sz w:val="24"/>
          <w:szCs w:val="24"/>
        </w:rPr>
      </w:pPr>
      <w:r w:rsidRPr="001D6A3C">
        <w:rPr>
          <w:rFonts w:asciiTheme="minorHAnsi" w:hAnsiTheme="minorHAnsi" w:cs="Arial"/>
          <w:color w:val="000000"/>
          <w:sz w:val="24"/>
          <w:szCs w:val="24"/>
        </w:rPr>
        <w:t>hospitalière.</w:t>
      </w:r>
    </w:p>
    <w:p w:rsidR="008C7162" w:rsidRPr="001D6A3C" w:rsidRDefault="008C7162" w:rsidP="007F1AB4">
      <w:pPr>
        <w:pStyle w:val="Paragraphedeliste"/>
        <w:numPr>
          <w:ilvl w:val="1"/>
          <w:numId w:val="3"/>
        </w:numPr>
        <w:autoSpaceDE w:val="0"/>
        <w:autoSpaceDN w:val="0"/>
        <w:adjustRightInd w:val="0"/>
        <w:jc w:val="both"/>
        <w:rPr>
          <w:rFonts w:asciiTheme="minorHAnsi" w:hAnsiTheme="minorHAnsi" w:cs="Arial"/>
          <w:color w:val="000000"/>
          <w:sz w:val="24"/>
          <w:szCs w:val="24"/>
        </w:rPr>
      </w:pPr>
      <w:r w:rsidRPr="001D6A3C">
        <w:rPr>
          <w:rFonts w:asciiTheme="minorHAnsi" w:hAnsiTheme="minorHAnsi" w:cs="Arial"/>
          <w:color w:val="000000"/>
          <w:sz w:val="24"/>
          <w:szCs w:val="24"/>
        </w:rPr>
        <w:t>Les auxiliaires médicaux, aides-soignants, auxiliaires de puériculture et</w:t>
      </w:r>
    </w:p>
    <w:p w:rsidR="008C7162" w:rsidRPr="001D6A3C" w:rsidRDefault="008C7162" w:rsidP="007F1AB4">
      <w:pPr>
        <w:pStyle w:val="Paragraphedeliste"/>
        <w:numPr>
          <w:ilvl w:val="0"/>
          <w:numId w:val="3"/>
        </w:numPr>
        <w:autoSpaceDE w:val="0"/>
        <w:autoSpaceDN w:val="0"/>
        <w:adjustRightInd w:val="0"/>
        <w:jc w:val="both"/>
        <w:rPr>
          <w:rFonts w:asciiTheme="minorHAnsi" w:hAnsiTheme="minorHAnsi" w:cs="Arial"/>
          <w:color w:val="000000"/>
          <w:sz w:val="24"/>
          <w:szCs w:val="24"/>
        </w:rPr>
      </w:pPr>
      <w:r w:rsidRPr="001D6A3C">
        <w:rPr>
          <w:rFonts w:asciiTheme="minorHAnsi" w:hAnsiTheme="minorHAnsi" w:cs="Arial"/>
          <w:color w:val="000000"/>
          <w:sz w:val="24"/>
          <w:szCs w:val="24"/>
        </w:rPr>
        <w:t>ambulanciers :</w:t>
      </w:r>
    </w:p>
    <w:p w:rsidR="008C7162" w:rsidRPr="001D6A3C" w:rsidRDefault="008C7162" w:rsidP="007F1AB4">
      <w:pPr>
        <w:pStyle w:val="Paragraphedeliste"/>
        <w:numPr>
          <w:ilvl w:val="0"/>
          <w:numId w:val="3"/>
        </w:numPr>
        <w:autoSpaceDE w:val="0"/>
        <w:autoSpaceDN w:val="0"/>
        <w:adjustRightInd w:val="0"/>
        <w:jc w:val="both"/>
        <w:rPr>
          <w:rFonts w:asciiTheme="minorHAnsi" w:hAnsiTheme="minorHAnsi" w:cs="Arial"/>
          <w:color w:val="000000"/>
          <w:sz w:val="24"/>
          <w:szCs w:val="24"/>
        </w:rPr>
      </w:pPr>
      <w:r w:rsidRPr="001D6A3C">
        <w:rPr>
          <w:rFonts w:asciiTheme="minorHAnsi" w:hAnsiTheme="minorHAnsi" w:cs="Arial"/>
          <w:color w:val="000000"/>
          <w:sz w:val="24"/>
          <w:szCs w:val="24"/>
        </w:rPr>
        <w:t>Profession d'infirmier ou d'infirmière,</w:t>
      </w:r>
    </w:p>
    <w:p w:rsidR="008C7162" w:rsidRPr="001D6A3C" w:rsidRDefault="008C7162" w:rsidP="007F1AB4">
      <w:pPr>
        <w:pStyle w:val="Paragraphedeliste"/>
        <w:numPr>
          <w:ilvl w:val="0"/>
          <w:numId w:val="3"/>
        </w:numPr>
        <w:autoSpaceDE w:val="0"/>
        <w:autoSpaceDN w:val="0"/>
        <w:adjustRightInd w:val="0"/>
        <w:jc w:val="both"/>
        <w:rPr>
          <w:rFonts w:asciiTheme="minorHAnsi" w:hAnsiTheme="minorHAnsi" w:cs="Arial"/>
          <w:color w:val="000000"/>
          <w:sz w:val="24"/>
          <w:szCs w:val="24"/>
        </w:rPr>
      </w:pPr>
      <w:r w:rsidRPr="001D6A3C">
        <w:rPr>
          <w:rFonts w:asciiTheme="minorHAnsi" w:hAnsiTheme="minorHAnsi" w:cs="Arial"/>
          <w:color w:val="000000"/>
          <w:sz w:val="24"/>
          <w:szCs w:val="24"/>
        </w:rPr>
        <w:t>Professions de masseur-kinésithérapeute et de pédicure-podologue,</w:t>
      </w:r>
    </w:p>
    <w:p w:rsidR="008C7162" w:rsidRPr="001D6A3C" w:rsidRDefault="008C7162" w:rsidP="007F1AB4">
      <w:pPr>
        <w:pStyle w:val="Paragraphedeliste"/>
        <w:numPr>
          <w:ilvl w:val="0"/>
          <w:numId w:val="3"/>
        </w:numPr>
        <w:autoSpaceDE w:val="0"/>
        <w:autoSpaceDN w:val="0"/>
        <w:adjustRightInd w:val="0"/>
        <w:jc w:val="both"/>
        <w:rPr>
          <w:rFonts w:asciiTheme="minorHAnsi" w:hAnsiTheme="minorHAnsi" w:cs="Arial"/>
          <w:color w:val="000000"/>
          <w:sz w:val="24"/>
          <w:szCs w:val="24"/>
        </w:rPr>
      </w:pPr>
      <w:r w:rsidRPr="001D6A3C">
        <w:rPr>
          <w:rFonts w:asciiTheme="minorHAnsi" w:hAnsiTheme="minorHAnsi" w:cs="Arial"/>
          <w:color w:val="000000"/>
          <w:sz w:val="24"/>
          <w:szCs w:val="24"/>
        </w:rPr>
        <w:t>Professions d'ergothérapeute et de psychomotricien,</w:t>
      </w:r>
    </w:p>
    <w:p w:rsidR="008C7162" w:rsidRPr="001D6A3C" w:rsidRDefault="008C7162" w:rsidP="007F1AB4">
      <w:pPr>
        <w:pStyle w:val="Paragraphedeliste"/>
        <w:numPr>
          <w:ilvl w:val="0"/>
          <w:numId w:val="3"/>
        </w:numPr>
        <w:autoSpaceDE w:val="0"/>
        <w:autoSpaceDN w:val="0"/>
        <w:adjustRightInd w:val="0"/>
        <w:jc w:val="both"/>
        <w:rPr>
          <w:rFonts w:asciiTheme="minorHAnsi" w:hAnsiTheme="minorHAnsi" w:cs="Arial"/>
          <w:color w:val="000000"/>
          <w:sz w:val="24"/>
          <w:szCs w:val="24"/>
        </w:rPr>
      </w:pPr>
      <w:r w:rsidRPr="001D6A3C">
        <w:rPr>
          <w:rFonts w:asciiTheme="minorHAnsi" w:hAnsiTheme="minorHAnsi" w:cs="Arial"/>
          <w:color w:val="000000"/>
          <w:sz w:val="24"/>
          <w:szCs w:val="24"/>
        </w:rPr>
        <w:t>Professions d'orthophoniste et d'orthoptiste,</w:t>
      </w:r>
    </w:p>
    <w:p w:rsidR="008C7162" w:rsidRPr="001D6A3C" w:rsidRDefault="008C7162" w:rsidP="007F1AB4">
      <w:pPr>
        <w:pStyle w:val="Paragraphedeliste"/>
        <w:numPr>
          <w:ilvl w:val="0"/>
          <w:numId w:val="3"/>
        </w:numPr>
        <w:autoSpaceDE w:val="0"/>
        <w:autoSpaceDN w:val="0"/>
        <w:adjustRightInd w:val="0"/>
        <w:jc w:val="both"/>
        <w:rPr>
          <w:rFonts w:asciiTheme="minorHAnsi" w:hAnsiTheme="minorHAnsi" w:cs="Arial"/>
          <w:color w:val="000000"/>
          <w:sz w:val="24"/>
          <w:szCs w:val="24"/>
        </w:rPr>
      </w:pPr>
      <w:r w:rsidRPr="001D6A3C">
        <w:rPr>
          <w:rFonts w:asciiTheme="minorHAnsi" w:hAnsiTheme="minorHAnsi" w:cs="Arial"/>
          <w:color w:val="000000"/>
          <w:sz w:val="24"/>
          <w:szCs w:val="24"/>
        </w:rPr>
        <w:t>Professions de manipulateur d'électroradiologie médicale et de technicien de</w:t>
      </w:r>
    </w:p>
    <w:p w:rsidR="008C7162" w:rsidRPr="001D6A3C" w:rsidRDefault="008C7162" w:rsidP="007F1AB4">
      <w:pPr>
        <w:pStyle w:val="Paragraphedeliste"/>
        <w:numPr>
          <w:ilvl w:val="0"/>
          <w:numId w:val="3"/>
        </w:numPr>
        <w:autoSpaceDE w:val="0"/>
        <w:autoSpaceDN w:val="0"/>
        <w:adjustRightInd w:val="0"/>
        <w:jc w:val="both"/>
        <w:rPr>
          <w:rFonts w:asciiTheme="minorHAnsi" w:hAnsiTheme="minorHAnsi" w:cs="Arial"/>
          <w:color w:val="000000"/>
          <w:sz w:val="24"/>
          <w:szCs w:val="24"/>
        </w:rPr>
      </w:pPr>
      <w:r w:rsidRPr="001D6A3C">
        <w:rPr>
          <w:rFonts w:asciiTheme="minorHAnsi" w:hAnsiTheme="minorHAnsi" w:cs="Arial"/>
          <w:color w:val="000000"/>
          <w:sz w:val="24"/>
          <w:szCs w:val="24"/>
        </w:rPr>
        <w:t>laboratoire médical,</w:t>
      </w:r>
    </w:p>
    <w:p w:rsidR="008C7162" w:rsidRPr="001D6A3C" w:rsidRDefault="008C7162" w:rsidP="007F1AB4">
      <w:pPr>
        <w:pStyle w:val="Paragraphedeliste"/>
        <w:numPr>
          <w:ilvl w:val="0"/>
          <w:numId w:val="3"/>
        </w:numPr>
        <w:autoSpaceDE w:val="0"/>
        <w:autoSpaceDN w:val="0"/>
        <w:adjustRightInd w:val="0"/>
        <w:jc w:val="both"/>
        <w:rPr>
          <w:rFonts w:asciiTheme="minorHAnsi" w:hAnsiTheme="minorHAnsi" w:cs="Arial"/>
          <w:color w:val="000000"/>
          <w:sz w:val="24"/>
          <w:szCs w:val="24"/>
        </w:rPr>
      </w:pPr>
      <w:r w:rsidRPr="001D6A3C">
        <w:rPr>
          <w:rFonts w:asciiTheme="minorHAnsi" w:hAnsiTheme="minorHAnsi" w:cs="Arial"/>
          <w:color w:val="000000"/>
          <w:sz w:val="24"/>
          <w:szCs w:val="24"/>
        </w:rPr>
        <w:t>Professions d'audioprothésiste, d'opticien-lunetier, de prothésiste et</w:t>
      </w:r>
    </w:p>
    <w:p w:rsidR="008C7162" w:rsidRPr="001D6A3C" w:rsidRDefault="008C7162" w:rsidP="007F1AB4">
      <w:pPr>
        <w:pStyle w:val="Paragraphedeliste"/>
        <w:numPr>
          <w:ilvl w:val="0"/>
          <w:numId w:val="3"/>
        </w:numPr>
        <w:autoSpaceDE w:val="0"/>
        <w:autoSpaceDN w:val="0"/>
        <w:adjustRightInd w:val="0"/>
        <w:jc w:val="both"/>
        <w:rPr>
          <w:rFonts w:asciiTheme="minorHAnsi" w:hAnsiTheme="minorHAnsi" w:cs="Arial"/>
          <w:color w:val="000000"/>
          <w:sz w:val="24"/>
          <w:szCs w:val="24"/>
        </w:rPr>
      </w:pPr>
      <w:r w:rsidRPr="001D6A3C">
        <w:rPr>
          <w:rFonts w:asciiTheme="minorHAnsi" w:hAnsiTheme="minorHAnsi" w:cs="Arial"/>
          <w:color w:val="000000"/>
          <w:sz w:val="24"/>
          <w:szCs w:val="24"/>
        </w:rPr>
        <w:t>d'orthésiste pour l'appareillage des personnes handicapées,</w:t>
      </w:r>
    </w:p>
    <w:p w:rsidR="008C7162" w:rsidRDefault="008C7162" w:rsidP="007F1AB4">
      <w:pPr>
        <w:pStyle w:val="Paragraphedeliste"/>
        <w:numPr>
          <w:ilvl w:val="0"/>
          <w:numId w:val="3"/>
        </w:numPr>
        <w:autoSpaceDE w:val="0"/>
        <w:autoSpaceDN w:val="0"/>
        <w:adjustRightInd w:val="0"/>
        <w:jc w:val="both"/>
        <w:rPr>
          <w:rFonts w:asciiTheme="minorHAnsi" w:hAnsiTheme="minorHAnsi" w:cs="Arial"/>
          <w:color w:val="000000"/>
          <w:sz w:val="24"/>
          <w:szCs w:val="24"/>
        </w:rPr>
      </w:pPr>
      <w:r w:rsidRPr="001D6A3C">
        <w:rPr>
          <w:rFonts w:asciiTheme="minorHAnsi" w:hAnsiTheme="minorHAnsi" w:cs="Arial"/>
          <w:color w:val="000000"/>
          <w:sz w:val="24"/>
          <w:szCs w:val="24"/>
        </w:rPr>
        <w:t>Profession de diététicien,</w:t>
      </w:r>
    </w:p>
    <w:p w:rsidR="001D6A3C" w:rsidRPr="001D6A3C" w:rsidRDefault="001D6A3C" w:rsidP="007F1AB4">
      <w:pPr>
        <w:pStyle w:val="Paragraphedeliste"/>
        <w:numPr>
          <w:ilvl w:val="0"/>
          <w:numId w:val="3"/>
        </w:numPr>
        <w:autoSpaceDE w:val="0"/>
        <w:autoSpaceDN w:val="0"/>
        <w:adjustRightInd w:val="0"/>
        <w:jc w:val="both"/>
        <w:rPr>
          <w:rFonts w:asciiTheme="minorHAnsi" w:hAnsiTheme="minorHAnsi" w:cs="Arial"/>
          <w:color w:val="000000"/>
          <w:sz w:val="24"/>
          <w:szCs w:val="24"/>
        </w:rPr>
      </w:pPr>
      <w:r>
        <w:rPr>
          <w:rFonts w:asciiTheme="minorHAnsi" w:hAnsiTheme="minorHAnsi" w:cs="Arial"/>
          <w:color w:val="000000"/>
          <w:sz w:val="24"/>
          <w:szCs w:val="24"/>
        </w:rPr>
        <w:t>Aides-soignants, auxiliaires de puériculture et ambulanciers.</w:t>
      </w:r>
    </w:p>
    <w:p w:rsidR="008C7162" w:rsidRDefault="008C7162" w:rsidP="007F1AB4">
      <w:pPr>
        <w:autoSpaceDE w:val="0"/>
        <w:autoSpaceDN w:val="0"/>
        <w:adjustRightInd w:val="0"/>
        <w:jc w:val="both"/>
        <w:rPr>
          <w:rFonts w:asciiTheme="minorHAnsi" w:hAnsiTheme="minorHAnsi" w:cs="Arial"/>
          <w:color w:val="000000"/>
        </w:rPr>
      </w:pPr>
    </w:p>
    <w:p w:rsidR="008C7162" w:rsidRPr="00430FD2" w:rsidRDefault="008C7162" w:rsidP="008C7162">
      <w:pPr>
        <w:pageBreakBefore/>
        <w:autoSpaceDE w:val="0"/>
        <w:autoSpaceDN w:val="0"/>
        <w:adjustRightInd w:val="0"/>
        <w:rPr>
          <w:rFonts w:ascii="Wingdings" w:hAnsi="Wingdings" w:cstheme="minorBidi"/>
          <w:sz w:val="23"/>
          <w:szCs w:val="23"/>
        </w:rPr>
      </w:pPr>
    </w:p>
    <w:p w:rsidR="008C7162" w:rsidRPr="00430FD2" w:rsidRDefault="008C7162" w:rsidP="008C7162">
      <w:pPr>
        <w:autoSpaceDE w:val="0"/>
        <w:autoSpaceDN w:val="0"/>
        <w:adjustRightInd w:val="0"/>
        <w:rPr>
          <w:rFonts w:ascii="Wingdings" w:hAnsi="Wingdings" w:cstheme="minorBidi"/>
          <w:sz w:val="23"/>
          <w:szCs w:val="23"/>
        </w:rPr>
      </w:pPr>
      <w:r w:rsidRPr="00430FD2">
        <w:rPr>
          <w:rFonts w:ascii="Wingdings" w:hAnsi="Wingdings" w:cstheme="minorBidi"/>
          <w:sz w:val="23"/>
          <w:szCs w:val="23"/>
        </w:rPr>
        <w:t></w:t>
      </w:r>
    </w:p>
    <w:p w:rsidR="008C7162" w:rsidRPr="008C7162" w:rsidRDefault="008C7162" w:rsidP="008C7162">
      <w:pPr>
        <w:autoSpaceDE w:val="0"/>
        <w:autoSpaceDN w:val="0"/>
        <w:adjustRightInd w:val="0"/>
        <w:rPr>
          <w:rFonts w:asciiTheme="minorHAnsi" w:hAnsiTheme="minorHAnsi" w:cs="Arial"/>
          <w:color w:val="000000"/>
        </w:rPr>
      </w:pPr>
    </w:p>
    <w:sectPr w:rsidR="008C7162" w:rsidRPr="008C71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5CC3"/>
    <w:multiLevelType w:val="hybridMultilevel"/>
    <w:tmpl w:val="18000EE2"/>
    <w:lvl w:ilvl="0" w:tplc="B2E0E8D0">
      <w:start w:val="3"/>
      <w:numFmt w:val="bullet"/>
      <w:lvlText w:val="·"/>
      <w:lvlJc w:val="left"/>
      <w:pPr>
        <w:ind w:left="1776" w:hanging="360"/>
      </w:pPr>
      <w:rPr>
        <w:rFonts w:ascii="Calibri" w:eastAsiaTheme="minorHAnsi" w:hAnsi="Calibri" w:cs="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1C0053EA"/>
    <w:multiLevelType w:val="hybridMultilevel"/>
    <w:tmpl w:val="941C65BE"/>
    <w:lvl w:ilvl="0" w:tplc="907A350C">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
    <w:nsid w:val="2E715E40"/>
    <w:multiLevelType w:val="hybridMultilevel"/>
    <w:tmpl w:val="DCC27EA6"/>
    <w:lvl w:ilvl="0" w:tplc="040C0001">
      <w:start w:val="1"/>
      <w:numFmt w:val="bullet"/>
      <w:lvlText w:val=""/>
      <w:lvlJc w:val="left"/>
      <w:pPr>
        <w:ind w:left="720" w:hanging="360"/>
      </w:pPr>
      <w:rPr>
        <w:rFonts w:ascii="Symbol" w:hAnsi="Symbol" w:hint="default"/>
      </w:rPr>
    </w:lvl>
    <w:lvl w:ilvl="1" w:tplc="040C0009">
      <w:start w:val="1"/>
      <w:numFmt w:val="bullet"/>
      <w:lvlText w:val=""/>
      <w:lvlJc w:val="left"/>
      <w:pPr>
        <w:ind w:left="1353"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C6A452E"/>
    <w:multiLevelType w:val="hybridMultilevel"/>
    <w:tmpl w:val="FE64F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1916068"/>
    <w:multiLevelType w:val="hybridMultilevel"/>
    <w:tmpl w:val="7C6847D2"/>
    <w:lvl w:ilvl="0" w:tplc="040C0009">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5">
    <w:nsid w:val="583942D8"/>
    <w:multiLevelType w:val="hybridMultilevel"/>
    <w:tmpl w:val="51244B6A"/>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6D041107"/>
    <w:multiLevelType w:val="hybridMultilevel"/>
    <w:tmpl w:val="DA905844"/>
    <w:lvl w:ilvl="0" w:tplc="040C0009">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1B"/>
    <w:rsid w:val="0000765A"/>
    <w:rsid w:val="00033E83"/>
    <w:rsid w:val="0003708D"/>
    <w:rsid w:val="00063AFB"/>
    <w:rsid w:val="00067BC7"/>
    <w:rsid w:val="00081852"/>
    <w:rsid w:val="000863C3"/>
    <w:rsid w:val="000F4353"/>
    <w:rsid w:val="00142904"/>
    <w:rsid w:val="001C16E6"/>
    <w:rsid w:val="001C228A"/>
    <w:rsid w:val="001D6A3C"/>
    <w:rsid w:val="00233AE4"/>
    <w:rsid w:val="00243B9A"/>
    <w:rsid w:val="00292AB8"/>
    <w:rsid w:val="002B1448"/>
    <w:rsid w:val="002F6E21"/>
    <w:rsid w:val="0033430B"/>
    <w:rsid w:val="0033722D"/>
    <w:rsid w:val="003419BC"/>
    <w:rsid w:val="0038195F"/>
    <w:rsid w:val="003D1FC0"/>
    <w:rsid w:val="00407FF6"/>
    <w:rsid w:val="0041379F"/>
    <w:rsid w:val="00415F49"/>
    <w:rsid w:val="00430FD2"/>
    <w:rsid w:val="004440E3"/>
    <w:rsid w:val="004B17E2"/>
    <w:rsid w:val="004B73FD"/>
    <w:rsid w:val="00504B7C"/>
    <w:rsid w:val="00603B55"/>
    <w:rsid w:val="00620686"/>
    <w:rsid w:val="00654FA9"/>
    <w:rsid w:val="00680C0B"/>
    <w:rsid w:val="00686ED3"/>
    <w:rsid w:val="006B781A"/>
    <w:rsid w:val="0070526B"/>
    <w:rsid w:val="00796319"/>
    <w:rsid w:val="007A13CF"/>
    <w:rsid w:val="007A65B8"/>
    <w:rsid w:val="007B644C"/>
    <w:rsid w:val="007F1AB4"/>
    <w:rsid w:val="007F4551"/>
    <w:rsid w:val="00834493"/>
    <w:rsid w:val="0084553B"/>
    <w:rsid w:val="0084688C"/>
    <w:rsid w:val="0086769C"/>
    <w:rsid w:val="00897347"/>
    <w:rsid w:val="008C7162"/>
    <w:rsid w:val="0095093D"/>
    <w:rsid w:val="00966D4E"/>
    <w:rsid w:val="009B1354"/>
    <w:rsid w:val="009D5498"/>
    <w:rsid w:val="009D54A5"/>
    <w:rsid w:val="009E4A1B"/>
    <w:rsid w:val="009E7925"/>
    <w:rsid w:val="009F04BA"/>
    <w:rsid w:val="00AA5199"/>
    <w:rsid w:val="00AC61FA"/>
    <w:rsid w:val="00B11513"/>
    <w:rsid w:val="00B81B70"/>
    <w:rsid w:val="00BF3B87"/>
    <w:rsid w:val="00C3669D"/>
    <w:rsid w:val="00C424D7"/>
    <w:rsid w:val="00C557CB"/>
    <w:rsid w:val="00C840DA"/>
    <w:rsid w:val="00CA7CE2"/>
    <w:rsid w:val="00CC404B"/>
    <w:rsid w:val="00D30B3A"/>
    <w:rsid w:val="00D46B46"/>
    <w:rsid w:val="00DA2DEA"/>
    <w:rsid w:val="00DB04CA"/>
    <w:rsid w:val="00DF01E4"/>
    <w:rsid w:val="00E259D5"/>
    <w:rsid w:val="00E549AA"/>
    <w:rsid w:val="00E70A18"/>
    <w:rsid w:val="00EF4D37"/>
    <w:rsid w:val="00EF67A1"/>
    <w:rsid w:val="00EF6E3D"/>
    <w:rsid w:val="00EF7B29"/>
    <w:rsid w:val="00F13E86"/>
    <w:rsid w:val="00F3202E"/>
    <w:rsid w:val="00F41BBE"/>
    <w:rsid w:val="00F44222"/>
    <w:rsid w:val="00F77E6B"/>
    <w:rsid w:val="00FE1C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B29"/>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46B46"/>
    <w:rPr>
      <w:color w:val="0000FF"/>
      <w:u w:val="single"/>
    </w:rPr>
  </w:style>
  <w:style w:type="paragraph" w:styleId="Textedebulles">
    <w:name w:val="Balloon Text"/>
    <w:basedOn w:val="Normal"/>
    <w:link w:val="TextedebullesCar"/>
    <w:uiPriority w:val="99"/>
    <w:semiHidden/>
    <w:unhideWhenUsed/>
    <w:rsid w:val="00D46B46"/>
    <w:rPr>
      <w:rFonts w:ascii="Tahoma" w:hAnsi="Tahoma" w:cs="Tahoma"/>
      <w:sz w:val="16"/>
      <w:szCs w:val="16"/>
    </w:rPr>
  </w:style>
  <w:style w:type="character" w:customStyle="1" w:styleId="TextedebullesCar">
    <w:name w:val="Texte de bulles Car"/>
    <w:basedOn w:val="Policepardfaut"/>
    <w:link w:val="Textedebulles"/>
    <w:uiPriority w:val="99"/>
    <w:semiHidden/>
    <w:rsid w:val="00D46B46"/>
    <w:rPr>
      <w:rFonts w:ascii="Tahoma" w:hAnsi="Tahoma" w:cs="Tahoma"/>
      <w:sz w:val="16"/>
      <w:szCs w:val="16"/>
    </w:rPr>
  </w:style>
  <w:style w:type="paragraph" w:styleId="NormalWeb">
    <w:name w:val="Normal (Web)"/>
    <w:basedOn w:val="Normal"/>
    <w:uiPriority w:val="99"/>
    <w:semiHidden/>
    <w:unhideWhenUsed/>
    <w:rsid w:val="001C16E6"/>
    <w:pPr>
      <w:spacing w:before="100" w:beforeAutospacing="1" w:after="100" w:afterAutospacing="1"/>
    </w:pPr>
    <w:rPr>
      <w:rFonts w:ascii="Times New Roman" w:hAnsi="Times New Roman"/>
      <w:sz w:val="24"/>
      <w:szCs w:val="24"/>
      <w:lang w:eastAsia="fr-FR"/>
    </w:rPr>
  </w:style>
  <w:style w:type="paragraph" w:customStyle="1" w:styleId="Default">
    <w:name w:val="Default"/>
    <w:rsid w:val="009F04BA"/>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0F43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B29"/>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46B46"/>
    <w:rPr>
      <w:color w:val="0000FF"/>
      <w:u w:val="single"/>
    </w:rPr>
  </w:style>
  <w:style w:type="paragraph" w:styleId="Textedebulles">
    <w:name w:val="Balloon Text"/>
    <w:basedOn w:val="Normal"/>
    <w:link w:val="TextedebullesCar"/>
    <w:uiPriority w:val="99"/>
    <w:semiHidden/>
    <w:unhideWhenUsed/>
    <w:rsid w:val="00D46B46"/>
    <w:rPr>
      <w:rFonts w:ascii="Tahoma" w:hAnsi="Tahoma" w:cs="Tahoma"/>
      <w:sz w:val="16"/>
      <w:szCs w:val="16"/>
    </w:rPr>
  </w:style>
  <w:style w:type="character" w:customStyle="1" w:styleId="TextedebullesCar">
    <w:name w:val="Texte de bulles Car"/>
    <w:basedOn w:val="Policepardfaut"/>
    <w:link w:val="Textedebulles"/>
    <w:uiPriority w:val="99"/>
    <w:semiHidden/>
    <w:rsid w:val="00D46B46"/>
    <w:rPr>
      <w:rFonts w:ascii="Tahoma" w:hAnsi="Tahoma" w:cs="Tahoma"/>
      <w:sz w:val="16"/>
      <w:szCs w:val="16"/>
    </w:rPr>
  </w:style>
  <w:style w:type="paragraph" w:styleId="NormalWeb">
    <w:name w:val="Normal (Web)"/>
    <w:basedOn w:val="Normal"/>
    <w:uiPriority w:val="99"/>
    <w:semiHidden/>
    <w:unhideWhenUsed/>
    <w:rsid w:val="001C16E6"/>
    <w:pPr>
      <w:spacing w:before="100" w:beforeAutospacing="1" w:after="100" w:afterAutospacing="1"/>
    </w:pPr>
    <w:rPr>
      <w:rFonts w:ascii="Times New Roman" w:hAnsi="Times New Roman"/>
      <w:sz w:val="24"/>
      <w:szCs w:val="24"/>
      <w:lang w:eastAsia="fr-FR"/>
    </w:rPr>
  </w:style>
  <w:style w:type="paragraph" w:customStyle="1" w:styleId="Default">
    <w:name w:val="Default"/>
    <w:rsid w:val="009F04BA"/>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0F4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253928">
      <w:bodyDiv w:val="1"/>
      <w:marLeft w:val="0"/>
      <w:marRight w:val="0"/>
      <w:marTop w:val="0"/>
      <w:marBottom w:val="0"/>
      <w:divBdr>
        <w:top w:val="none" w:sz="0" w:space="0" w:color="auto"/>
        <w:left w:val="none" w:sz="0" w:space="0" w:color="auto"/>
        <w:bottom w:val="none" w:sz="0" w:space="0" w:color="auto"/>
        <w:right w:val="none" w:sz="0" w:space="0" w:color="auto"/>
      </w:divBdr>
    </w:div>
    <w:div w:id="1043746481">
      <w:bodyDiv w:val="1"/>
      <w:marLeft w:val="0"/>
      <w:marRight w:val="0"/>
      <w:marTop w:val="0"/>
      <w:marBottom w:val="0"/>
      <w:divBdr>
        <w:top w:val="none" w:sz="0" w:space="0" w:color="auto"/>
        <w:left w:val="none" w:sz="0" w:space="0" w:color="auto"/>
        <w:bottom w:val="none" w:sz="0" w:space="0" w:color="auto"/>
        <w:right w:val="none" w:sz="0" w:space="0" w:color="auto"/>
      </w:divBdr>
    </w:div>
    <w:div w:id="1170489654">
      <w:bodyDiv w:val="1"/>
      <w:marLeft w:val="0"/>
      <w:marRight w:val="0"/>
      <w:marTop w:val="0"/>
      <w:marBottom w:val="0"/>
      <w:divBdr>
        <w:top w:val="none" w:sz="0" w:space="0" w:color="auto"/>
        <w:left w:val="none" w:sz="0" w:space="0" w:color="auto"/>
        <w:bottom w:val="none" w:sz="0" w:space="0" w:color="auto"/>
        <w:right w:val="none" w:sz="0" w:space="0" w:color="auto"/>
      </w:divBdr>
    </w:div>
    <w:div w:id="162761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france.gouv.fr/affichCode.do?&amp;cidTexte=LEGITEXT00000607266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6</Pages>
  <Words>1418</Words>
  <Characters>7803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49</cp:revision>
  <dcterms:created xsi:type="dcterms:W3CDTF">2019-11-25T20:57:00Z</dcterms:created>
  <dcterms:modified xsi:type="dcterms:W3CDTF">2019-12-09T18:45:00Z</dcterms:modified>
</cp:coreProperties>
</file>